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B866" w14:textId="31FE9602" w:rsidR="0077300E" w:rsidRDefault="0077300E" w:rsidP="0077300E">
      <w:pPr>
        <w:autoSpaceDE w:val="0"/>
        <w:jc w:val="center"/>
        <w:rPr>
          <w:rFonts w:ascii="Corbel" w:hAnsi="Corbel" w:cs="Calibri"/>
          <w:b/>
          <w:bCs/>
          <w:color w:val="C0504D"/>
          <w:sz w:val="72"/>
          <w:szCs w:val="72"/>
        </w:rPr>
      </w:pPr>
      <w:proofErr w:type="spellStart"/>
      <w:r w:rsidRPr="00165DB6">
        <w:rPr>
          <w:rFonts w:ascii="Corbel" w:hAnsi="Corbel" w:cs="Calibri"/>
          <w:b/>
          <w:bCs/>
          <w:color w:val="C0504D"/>
          <w:sz w:val="72"/>
          <w:szCs w:val="72"/>
        </w:rPr>
        <w:t>Wickhambrook</w:t>
      </w:r>
      <w:proofErr w:type="spellEnd"/>
      <w:r w:rsidRPr="00165DB6">
        <w:rPr>
          <w:rFonts w:ascii="Corbel" w:hAnsi="Corbel" w:cs="Calibri"/>
          <w:b/>
          <w:bCs/>
          <w:color w:val="C0504D"/>
          <w:sz w:val="72"/>
          <w:szCs w:val="72"/>
        </w:rPr>
        <w:t xml:space="preserve"> Primary</w:t>
      </w:r>
    </w:p>
    <w:p w14:paraId="3610D50E" w14:textId="77777777" w:rsidR="0077300E" w:rsidRPr="00EC3454" w:rsidRDefault="0077300E" w:rsidP="0077300E">
      <w:pPr>
        <w:autoSpaceDE w:val="0"/>
        <w:jc w:val="center"/>
        <w:rPr>
          <w:rFonts w:ascii="Corbel" w:hAnsi="Corbel" w:cs="Calibri"/>
          <w:b/>
          <w:bCs/>
          <w:color w:val="C0504D"/>
          <w:sz w:val="72"/>
          <w:szCs w:val="72"/>
        </w:rPr>
      </w:pPr>
      <w:r w:rsidRPr="00165DB6">
        <w:rPr>
          <w:rFonts w:ascii="Corbel" w:hAnsi="Corbel" w:cs="Calibri"/>
          <w:b/>
          <w:bCs/>
          <w:color w:val="C0504D"/>
          <w:sz w:val="72"/>
          <w:szCs w:val="72"/>
        </w:rPr>
        <w:t>Academy</w:t>
      </w:r>
    </w:p>
    <w:p w14:paraId="3ECA562D" w14:textId="77777777" w:rsidR="0077300E" w:rsidRPr="00165DB6" w:rsidRDefault="0077300E" w:rsidP="0077300E">
      <w:pPr>
        <w:autoSpaceDE w:val="0"/>
        <w:jc w:val="center"/>
        <w:rPr>
          <w:rFonts w:ascii="Corbel" w:hAnsi="Corbel" w:cs="Calibri"/>
          <w:b/>
          <w:bCs/>
          <w:sz w:val="32"/>
          <w:szCs w:val="32"/>
        </w:rPr>
      </w:pPr>
    </w:p>
    <w:p w14:paraId="0B6B69E6" w14:textId="50DFE589" w:rsidR="0077300E" w:rsidRPr="0077300E" w:rsidRDefault="0077300E" w:rsidP="0077300E">
      <w:pPr>
        <w:autoSpaceDE w:val="0"/>
        <w:jc w:val="center"/>
        <w:rPr>
          <w:rFonts w:ascii="Corbel" w:hAnsi="Corbel" w:cs="Calibri"/>
          <w:b/>
          <w:bCs/>
          <w:sz w:val="32"/>
          <w:szCs w:val="32"/>
        </w:rPr>
      </w:pPr>
      <w:r>
        <w:rPr>
          <w:rFonts w:ascii="Corbel" w:hAnsi="Corbel" w:cs="Calibri"/>
          <w:b/>
          <w:noProof/>
          <w:sz w:val="32"/>
          <w:szCs w:val="32"/>
          <w:lang w:eastAsia="en-GB"/>
        </w:rPr>
        <w:drawing>
          <wp:inline distT="0" distB="0" distL="0" distR="0" wp14:anchorId="5657E8C4" wp14:editId="05898145">
            <wp:extent cx="2628900" cy="2457450"/>
            <wp:effectExtent l="19050" t="0" r="0" b="0"/>
            <wp:docPr id="1" name="Picture 5" descr="\\server\StaffWork$\rtowns\Documents\My Pictures\goo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StaffWork$\rtowns\Documents\My Pictures\good logo.jpg"/>
                    <pic:cNvPicPr>
                      <a:picLocks noChangeAspect="1" noChangeArrowheads="1"/>
                    </pic:cNvPicPr>
                  </pic:nvPicPr>
                  <pic:blipFill>
                    <a:blip r:embed="rId12" cstate="print"/>
                    <a:srcRect/>
                    <a:stretch>
                      <a:fillRect/>
                    </a:stretch>
                  </pic:blipFill>
                  <pic:spPr bwMode="auto">
                    <a:xfrm>
                      <a:off x="0" y="0"/>
                      <a:ext cx="2628900" cy="2457450"/>
                    </a:xfrm>
                    <a:prstGeom prst="rect">
                      <a:avLst/>
                    </a:prstGeom>
                    <a:noFill/>
                    <a:ln w="9525">
                      <a:noFill/>
                      <a:miter lim="800000"/>
                      <a:headEnd/>
                      <a:tailEnd/>
                    </a:ln>
                  </pic:spPr>
                </pic:pic>
              </a:graphicData>
            </a:graphic>
          </wp:inline>
        </w:drawing>
      </w:r>
    </w:p>
    <w:p w14:paraId="32CA593F" w14:textId="7E9235E4" w:rsidR="0077300E" w:rsidRDefault="0077300E" w:rsidP="0077300E">
      <w:pPr>
        <w:jc w:val="center"/>
        <w:rPr>
          <w:b/>
          <w:i/>
          <w:color w:val="808080" w:themeColor="background1" w:themeShade="80"/>
          <w:sz w:val="40"/>
          <w:szCs w:val="40"/>
        </w:rPr>
      </w:pPr>
      <w:r>
        <w:rPr>
          <w:b/>
          <w:i/>
          <w:color w:val="808080" w:themeColor="background1" w:themeShade="80"/>
          <w:sz w:val="40"/>
          <w:szCs w:val="40"/>
        </w:rPr>
        <w:t>‘</w:t>
      </w:r>
      <w:r w:rsidRPr="00B02642">
        <w:rPr>
          <w:b/>
          <w:i/>
          <w:color w:val="808080" w:themeColor="background1" w:themeShade="80"/>
          <w:sz w:val="40"/>
          <w:szCs w:val="40"/>
        </w:rPr>
        <w:t>Every child</w:t>
      </w:r>
      <w:r>
        <w:rPr>
          <w:b/>
          <w:i/>
          <w:color w:val="808080" w:themeColor="background1" w:themeShade="80"/>
          <w:sz w:val="40"/>
          <w:szCs w:val="40"/>
        </w:rPr>
        <w:t xml:space="preserve">   </w:t>
      </w:r>
      <w:proofErr w:type="gramStart"/>
      <w:r w:rsidRPr="00B02642">
        <w:rPr>
          <w:b/>
          <w:i/>
          <w:color w:val="808080" w:themeColor="background1" w:themeShade="80"/>
          <w:sz w:val="40"/>
          <w:szCs w:val="40"/>
        </w:rPr>
        <w:tab/>
      </w:r>
      <w:r>
        <w:rPr>
          <w:b/>
          <w:i/>
          <w:color w:val="808080" w:themeColor="background1" w:themeShade="80"/>
          <w:sz w:val="40"/>
          <w:szCs w:val="40"/>
        </w:rPr>
        <w:t xml:space="preserve">  </w:t>
      </w:r>
      <w:r w:rsidRPr="00B02642">
        <w:rPr>
          <w:b/>
          <w:i/>
          <w:color w:val="808080" w:themeColor="background1" w:themeShade="80"/>
          <w:sz w:val="40"/>
          <w:szCs w:val="40"/>
        </w:rPr>
        <w:t>Every</w:t>
      </w:r>
      <w:proofErr w:type="gramEnd"/>
      <w:r>
        <w:rPr>
          <w:b/>
          <w:i/>
          <w:color w:val="808080" w:themeColor="background1" w:themeShade="80"/>
          <w:sz w:val="40"/>
          <w:szCs w:val="40"/>
        </w:rPr>
        <w:t xml:space="preserve"> o</w:t>
      </w:r>
      <w:r w:rsidRPr="00B02642">
        <w:rPr>
          <w:b/>
          <w:i/>
          <w:color w:val="808080" w:themeColor="background1" w:themeShade="80"/>
          <w:sz w:val="40"/>
          <w:szCs w:val="40"/>
        </w:rPr>
        <w:t>pportunity</w:t>
      </w:r>
      <w:r w:rsidRPr="00B02642">
        <w:rPr>
          <w:b/>
          <w:i/>
          <w:color w:val="808080" w:themeColor="background1" w:themeShade="80"/>
          <w:sz w:val="40"/>
          <w:szCs w:val="40"/>
        </w:rPr>
        <w:tab/>
        <w:t>Every day</w:t>
      </w:r>
      <w:r>
        <w:rPr>
          <w:b/>
          <w:i/>
          <w:color w:val="808080" w:themeColor="background1" w:themeShade="80"/>
          <w:sz w:val="40"/>
          <w:szCs w:val="40"/>
        </w:rPr>
        <w:t>’</w:t>
      </w:r>
    </w:p>
    <w:p w14:paraId="2893C6A2" w14:textId="77777777" w:rsidR="0077300E" w:rsidRPr="0077300E" w:rsidRDefault="0077300E" w:rsidP="0077300E">
      <w:pPr>
        <w:rPr>
          <w:b/>
          <w:i/>
          <w:color w:val="808080" w:themeColor="background1" w:themeShade="80"/>
          <w:sz w:val="64"/>
          <w:szCs w:val="64"/>
        </w:rPr>
      </w:pPr>
    </w:p>
    <w:p w14:paraId="41DC3FA7" w14:textId="3E4C006C" w:rsidR="00F91222" w:rsidRPr="0077300E" w:rsidRDefault="00F91222" w:rsidP="0077300E">
      <w:pPr>
        <w:spacing w:before="0" w:after="160" w:line="259" w:lineRule="auto"/>
        <w:jc w:val="center"/>
        <w:rPr>
          <w:rFonts w:ascii="Arial" w:eastAsia="Aptos" w:hAnsi="Arial" w:cs="Arial"/>
          <w:b/>
          <w:bCs/>
          <w:kern w:val="2"/>
          <w:sz w:val="64"/>
          <w:szCs w:val="64"/>
          <w14:ligatures w14:val="standardContextual"/>
        </w:rPr>
      </w:pPr>
      <w:r w:rsidRPr="0077300E">
        <w:rPr>
          <w:rFonts w:ascii="Arial" w:eastAsia="Aptos" w:hAnsi="Arial" w:cs="Arial"/>
          <w:b/>
          <w:bCs/>
          <w:kern w:val="2"/>
          <w:sz w:val="64"/>
          <w:szCs w:val="64"/>
          <w14:ligatures w14:val="standardContextual"/>
        </w:rPr>
        <w:t xml:space="preserve">Restrictive </w:t>
      </w:r>
      <w:r w:rsidR="000D3BE6" w:rsidRPr="0077300E">
        <w:rPr>
          <w:rFonts w:ascii="Arial" w:eastAsia="Aptos" w:hAnsi="Arial" w:cs="Arial"/>
          <w:b/>
          <w:bCs/>
          <w:kern w:val="2"/>
          <w:sz w:val="64"/>
          <w:szCs w:val="64"/>
          <w14:ligatures w14:val="standardContextual"/>
        </w:rPr>
        <w:t>I</w:t>
      </w:r>
      <w:r w:rsidRPr="0077300E">
        <w:rPr>
          <w:rFonts w:ascii="Arial" w:eastAsia="Aptos" w:hAnsi="Arial" w:cs="Arial"/>
          <w:b/>
          <w:bCs/>
          <w:kern w:val="2"/>
          <w:sz w:val="64"/>
          <w:szCs w:val="64"/>
          <w14:ligatures w14:val="standardContextual"/>
        </w:rPr>
        <w:t>ntervention Policy</w:t>
      </w:r>
    </w:p>
    <w:p w14:paraId="3982CD9F"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6A173270"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16F6DF30" w14:textId="28265286"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Date of policy: </w:t>
      </w:r>
      <w:r w:rsidR="0077300E">
        <w:rPr>
          <w:rFonts w:ascii="Arial" w:eastAsia="Aptos" w:hAnsi="Arial" w:cs="Arial"/>
          <w:kern w:val="2"/>
          <w:szCs w:val="20"/>
          <w14:ligatures w14:val="standardContextual"/>
        </w:rPr>
        <w:t>May 2026</w:t>
      </w:r>
    </w:p>
    <w:p w14:paraId="17DCE884" w14:textId="6FCDF6B0"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Date of next review: </w:t>
      </w:r>
      <w:r w:rsidR="0077300E">
        <w:rPr>
          <w:rFonts w:ascii="Arial" w:eastAsia="Aptos" w:hAnsi="Arial" w:cs="Arial"/>
          <w:kern w:val="2"/>
          <w:szCs w:val="20"/>
          <w14:ligatures w14:val="standardContextual"/>
        </w:rPr>
        <w:t>May 2027</w:t>
      </w:r>
    </w:p>
    <w:p w14:paraId="6B20E74F" w14:textId="77777777" w:rsidR="0077300E"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Approved by</w:t>
      </w:r>
    </w:p>
    <w:p w14:paraId="144385B1" w14:textId="60D51F5C" w:rsidR="00F91222" w:rsidRPr="0077300E"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u w:val="single"/>
          <w14:ligatures w14:val="standardContextual"/>
        </w:rPr>
        <w:lastRenderedPageBreak/>
        <w:t>Table of Contents</w:t>
      </w:r>
    </w:p>
    <w:p w14:paraId="7D6C97E3"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Purpose and scope </w:t>
      </w:r>
    </w:p>
    <w:p w14:paraId="4A0BCF55"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Legal framework </w:t>
      </w:r>
    </w:p>
    <w:p w14:paraId="421DD110"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Definitions </w:t>
      </w:r>
    </w:p>
    <w:p w14:paraId="0CEA1CD8"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Roles and responsibilities </w:t>
      </w:r>
    </w:p>
    <w:p w14:paraId="0C614FA2"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Preventative measures and de-escalation strategies </w:t>
      </w:r>
    </w:p>
    <w:p w14:paraId="0C38A012"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Physical contact with pupils</w:t>
      </w:r>
    </w:p>
    <w:p w14:paraId="7D48712D" w14:textId="2F87851D" w:rsidR="00F91222" w:rsidRPr="00F91222" w:rsidRDefault="00F91222" w:rsidP="0082346F">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When will it be appropriate to use a restrictive intervention?</w:t>
      </w:r>
    </w:p>
    <w:p w14:paraId="5F2ACA59" w14:textId="77777777" w:rsidR="00F91222" w:rsidRPr="00F91222" w:rsidRDefault="00F91222" w:rsidP="0082346F">
      <w:pPr>
        <w:numPr>
          <w:ilvl w:val="0"/>
          <w:numId w:val="28"/>
        </w:numPr>
        <w:spacing w:before="0" w:after="160" w:line="259" w:lineRule="auto"/>
        <w:ind w:left="357" w:hanging="357"/>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The use of reasonable force</w:t>
      </w:r>
    </w:p>
    <w:p w14:paraId="07A1B40B"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Unacceptable use of force</w:t>
      </w:r>
    </w:p>
    <w:p w14:paraId="6184B933"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Recording requirements</w:t>
      </w:r>
    </w:p>
    <w:p w14:paraId="3BC1C400"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Reporting requirements</w:t>
      </w:r>
    </w:p>
    <w:p w14:paraId="1389121D"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Pupils with Special Educational Needs and Disabilities (SEND) </w:t>
      </w:r>
    </w:p>
    <w:p w14:paraId="0C889B69"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Staff training </w:t>
      </w:r>
    </w:p>
    <w:p w14:paraId="6FBEB973"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Post-incident support</w:t>
      </w:r>
    </w:p>
    <w:p w14:paraId="02DD545C"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Monitoring and evaluation </w:t>
      </w:r>
    </w:p>
    <w:p w14:paraId="7FFA1054"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Complaints </w:t>
      </w:r>
    </w:p>
    <w:p w14:paraId="37516E97" w14:textId="77777777" w:rsidR="00F91222" w:rsidRPr="00F91222" w:rsidRDefault="00F91222" w:rsidP="00F91222">
      <w:pPr>
        <w:numPr>
          <w:ilvl w:val="0"/>
          <w:numId w:val="28"/>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Appendices</w:t>
      </w:r>
    </w:p>
    <w:p w14:paraId="0ADBEA0E" w14:textId="77777777" w:rsidR="00F91222" w:rsidRDefault="00F91222" w:rsidP="00F91222">
      <w:pPr>
        <w:spacing w:before="0" w:after="160" w:line="259" w:lineRule="auto"/>
        <w:rPr>
          <w:rFonts w:ascii="Arial" w:eastAsia="Aptos" w:hAnsi="Arial" w:cs="Arial"/>
          <w:b/>
          <w:bCs/>
          <w:i/>
          <w:iCs/>
          <w:kern w:val="2"/>
          <w:szCs w:val="20"/>
          <w14:ligatures w14:val="standardContextual"/>
        </w:rPr>
      </w:pPr>
    </w:p>
    <w:p w14:paraId="0A9C522D"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40937074"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0D49460B"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52343974"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15FF3114"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7F99F047"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5BD7A612"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6CE99011"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216F04A9"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505C5F09"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3666C27E"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0EE228C3" w14:textId="77777777" w:rsidR="0077300E" w:rsidRDefault="0077300E" w:rsidP="00F91222">
      <w:pPr>
        <w:spacing w:before="0" w:after="160" w:line="259" w:lineRule="auto"/>
        <w:rPr>
          <w:rFonts w:ascii="Arial" w:eastAsia="Aptos" w:hAnsi="Arial" w:cs="Arial"/>
          <w:b/>
          <w:bCs/>
          <w:i/>
          <w:iCs/>
          <w:kern w:val="2"/>
          <w:szCs w:val="20"/>
          <w14:ligatures w14:val="standardContextual"/>
        </w:rPr>
      </w:pPr>
    </w:p>
    <w:p w14:paraId="39C0886B" w14:textId="77777777" w:rsidR="0077300E" w:rsidRPr="000D3BE6" w:rsidRDefault="0077300E" w:rsidP="00F91222">
      <w:pPr>
        <w:spacing w:before="0" w:after="160" w:line="259" w:lineRule="auto"/>
        <w:rPr>
          <w:rFonts w:ascii="Arial" w:eastAsia="Aptos" w:hAnsi="Arial" w:cs="Arial"/>
          <w:b/>
          <w:bCs/>
          <w:kern w:val="2"/>
          <w:szCs w:val="20"/>
          <w14:ligatures w14:val="standardContextual"/>
        </w:rPr>
      </w:pPr>
    </w:p>
    <w:p w14:paraId="5732D207" w14:textId="77777777" w:rsidR="00F91222" w:rsidRPr="00F91222" w:rsidRDefault="00F91222" w:rsidP="00F91222">
      <w:pPr>
        <w:numPr>
          <w:ilvl w:val="0"/>
          <w:numId w:val="25"/>
        </w:numPr>
        <w:spacing w:before="0" w:after="160" w:line="259" w:lineRule="auto"/>
        <w:ind w:left="357" w:hanging="357"/>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lastRenderedPageBreak/>
        <w:t>Purpose and scope</w:t>
      </w:r>
    </w:p>
    <w:p w14:paraId="53B048CF" w14:textId="4CF102EF" w:rsidR="00F91222" w:rsidRPr="00F91222" w:rsidRDefault="00005ED1" w:rsidP="00F05F9C">
      <w:pPr>
        <w:numPr>
          <w:ilvl w:val="1"/>
          <w:numId w:val="25"/>
        </w:numPr>
        <w:spacing w:before="0" w:after="160" w:line="259" w:lineRule="auto"/>
        <w:ind w:left="788" w:hanging="431"/>
        <w:rPr>
          <w:rFonts w:ascii="Arial" w:eastAsia="Aptos" w:hAnsi="Arial" w:cs="Arial"/>
          <w:kern w:val="2"/>
          <w:szCs w:val="20"/>
          <w14:ligatures w14:val="standardContextual"/>
        </w:rPr>
      </w:pPr>
      <w:proofErr w:type="spellStart"/>
      <w:r>
        <w:rPr>
          <w:rFonts w:ascii="Arial" w:eastAsia="Aptos" w:hAnsi="Arial" w:cs="Arial"/>
          <w:kern w:val="2"/>
          <w:szCs w:val="20"/>
          <w14:ligatures w14:val="standardContextual"/>
        </w:rPr>
        <w:t>Wickhambrook</w:t>
      </w:r>
      <w:proofErr w:type="spellEnd"/>
      <w:r>
        <w:rPr>
          <w:rFonts w:ascii="Arial" w:eastAsia="Aptos" w:hAnsi="Arial" w:cs="Arial"/>
          <w:kern w:val="2"/>
          <w:szCs w:val="20"/>
          <w14:ligatures w14:val="standardContextual"/>
        </w:rPr>
        <w:t xml:space="preserve"> Primary Academy</w:t>
      </w:r>
      <w:r w:rsidR="00F91222" w:rsidRPr="00F91222">
        <w:rPr>
          <w:rFonts w:ascii="Arial" w:eastAsia="Aptos" w:hAnsi="Arial" w:cs="Arial"/>
          <w:kern w:val="2"/>
          <w:szCs w:val="20"/>
          <w14:ligatures w14:val="standardContextual"/>
        </w:rPr>
        <w:t xml:space="preserve"> (the “School”) aims to foster a safe environment for all pupils and staff and seeks to minimise the need for restrictive interventions through proactive prevention and de-escalation strategies. To this end, the </w:t>
      </w:r>
      <w:proofErr w:type="gramStart"/>
      <w:r w:rsidR="00F91222" w:rsidRPr="00F91222">
        <w:rPr>
          <w:rFonts w:ascii="Arial" w:eastAsia="Aptos" w:hAnsi="Arial" w:cs="Arial"/>
          <w:kern w:val="2"/>
          <w:szCs w:val="20"/>
          <w14:ligatures w14:val="standardContextual"/>
        </w:rPr>
        <w:t>School</w:t>
      </w:r>
      <w:proofErr w:type="gramEnd"/>
      <w:r w:rsidR="00F91222" w:rsidRPr="00F91222">
        <w:rPr>
          <w:rFonts w:ascii="Arial" w:eastAsia="Aptos" w:hAnsi="Arial" w:cs="Arial"/>
          <w:kern w:val="2"/>
          <w:szCs w:val="20"/>
          <w14:ligatures w14:val="standardContextual"/>
        </w:rPr>
        <w:t xml:space="preserve"> adopts whole-school measures and pupil specific measures as described below</w:t>
      </w:r>
      <w:r w:rsidR="0077300E">
        <w:rPr>
          <w:rFonts w:ascii="Arial" w:eastAsia="Aptos" w:hAnsi="Arial" w:cs="Arial"/>
          <w:kern w:val="2"/>
          <w:szCs w:val="20"/>
          <w14:ligatures w14:val="standardContextual"/>
        </w:rPr>
        <w:t xml:space="preserve">. </w:t>
      </w:r>
    </w:p>
    <w:p w14:paraId="2CE6071D" w14:textId="77777777" w:rsidR="00F91222" w:rsidRPr="00F91222" w:rsidRDefault="00F91222" w:rsidP="00F05F9C">
      <w:pPr>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However, where it is lawful and necessary to do so, staff may use restrictive interventions, including reasonable force and seclusion, as set out in this policy. This policy sets out when and how restrictive interventions may be used lawfully and safely and the statutory duties that will apply in such circumstances. </w:t>
      </w:r>
    </w:p>
    <w:p w14:paraId="0FABBC2E" w14:textId="77777777" w:rsidR="00F91222" w:rsidRPr="00F91222" w:rsidRDefault="00F91222" w:rsidP="00F05F9C">
      <w:pPr>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This policy is based on the guidance issued by the DfE </w:t>
      </w:r>
      <w:hyperlink r:id="rId13" w:history="1">
        <w:r w:rsidRPr="00F91222">
          <w:rPr>
            <w:rFonts w:ascii="Arial" w:eastAsia="Aptos" w:hAnsi="Arial" w:cs="Arial"/>
            <w:i/>
            <w:iCs/>
            <w:color w:val="467886"/>
            <w:kern w:val="2"/>
            <w:szCs w:val="20"/>
            <w:u w:val="single"/>
            <w14:ligatures w14:val="standardContextual"/>
          </w:rPr>
          <w:t>Restrictive Interventions, including use of reasonable force, in Schools Guidance for Schools in England</w:t>
        </w:r>
      </w:hyperlink>
      <w:r w:rsidRPr="00F91222">
        <w:rPr>
          <w:rFonts w:ascii="Arial" w:eastAsia="Aptos" w:hAnsi="Arial" w:cs="Arial"/>
          <w:i/>
          <w:iCs/>
          <w:kern w:val="2"/>
          <w:szCs w:val="20"/>
          <w14:ligatures w14:val="standardContextual"/>
        </w:rPr>
        <w:t xml:space="preserve"> </w:t>
      </w:r>
      <w:r w:rsidRPr="00F91222">
        <w:rPr>
          <w:rFonts w:ascii="Arial" w:eastAsia="Aptos" w:hAnsi="Arial" w:cs="Arial"/>
          <w:kern w:val="2"/>
          <w:szCs w:val="20"/>
          <w14:ligatures w14:val="standardContextual"/>
        </w:rPr>
        <w:t>(the “Restrictive Interventions Guidance”).</w:t>
      </w:r>
    </w:p>
    <w:p w14:paraId="4A5EDF9E" w14:textId="77777777" w:rsidR="00F91222" w:rsidRPr="00F91222" w:rsidRDefault="00F91222" w:rsidP="00F05F9C">
      <w:pPr>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For the avoidance of doubt, this policy relates to restrictive interventions being used for reasons of safety. Restrictive interventions will never be used at the </w:t>
      </w:r>
      <w:proofErr w:type="gramStart"/>
      <w:r w:rsidRPr="00F91222">
        <w:rPr>
          <w:rFonts w:ascii="Arial" w:eastAsia="Aptos" w:hAnsi="Arial" w:cs="Arial"/>
          <w:kern w:val="2"/>
          <w:szCs w:val="20"/>
          <w14:ligatures w14:val="standardContextual"/>
        </w:rPr>
        <w:t>School</w:t>
      </w:r>
      <w:proofErr w:type="gramEnd"/>
      <w:r w:rsidRPr="00F91222">
        <w:rPr>
          <w:rFonts w:ascii="Arial" w:eastAsia="Aptos" w:hAnsi="Arial" w:cs="Arial"/>
          <w:kern w:val="2"/>
          <w:szCs w:val="20"/>
          <w14:ligatures w14:val="standardContextual"/>
        </w:rPr>
        <w:t xml:space="preserve"> as a disciplinary sanction.</w:t>
      </w:r>
    </w:p>
    <w:p w14:paraId="34B57F00" w14:textId="77777777" w:rsidR="00F91222" w:rsidRDefault="00F91222" w:rsidP="00F91222">
      <w:pPr>
        <w:spacing w:before="0" w:after="160" w:line="259" w:lineRule="auto"/>
        <w:ind w:left="792"/>
        <w:contextualSpacing/>
        <w:rPr>
          <w:rFonts w:ascii="Arial" w:eastAsia="Aptos" w:hAnsi="Arial" w:cs="Arial"/>
          <w:kern w:val="2"/>
          <w:szCs w:val="20"/>
          <w14:ligatures w14:val="standardContextual"/>
        </w:rPr>
      </w:pPr>
    </w:p>
    <w:p w14:paraId="31D5EB3B" w14:textId="77777777" w:rsidR="00F91222" w:rsidRPr="00F91222" w:rsidRDefault="00F91222" w:rsidP="00F91222">
      <w:pPr>
        <w:numPr>
          <w:ilvl w:val="0"/>
          <w:numId w:val="25"/>
        </w:numPr>
        <w:spacing w:before="0" w:after="160" w:line="259" w:lineRule="auto"/>
        <w:ind w:left="357" w:hanging="357"/>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Legal framework</w:t>
      </w:r>
    </w:p>
    <w:p w14:paraId="76AE142A" w14:textId="374E70F4"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This policy is based on the following legal framework: </w:t>
      </w:r>
    </w:p>
    <w:p w14:paraId="0F489861" w14:textId="77777777" w:rsidR="00F91222" w:rsidRPr="00F91222" w:rsidRDefault="00F91222" w:rsidP="00F91222">
      <w:pPr>
        <w:numPr>
          <w:ilvl w:val="0"/>
          <w:numId w:val="23"/>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Education and Inspections Act 2006: Sections 93 and 93A </w:t>
      </w:r>
    </w:p>
    <w:p w14:paraId="6F0A844C" w14:textId="77777777" w:rsidR="00F91222" w:rsidRPr="00F91222" w:rsidRDefault="00F91222" w:rsidP="00F91222">
      <w:pPr>
        <w:numPr>
          <w:ilvl w:val="0"/>
          <w:numId w:val="23"/>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Schools (Recording and Reporting of Seclusion and Restraint) (No. 2) (England) Regulations 2025</w:t>
      </w:r>
    </w:p>
    <w:p w14:paraId="01824742" w14:textId="77777777" w:rsidR="00F91222" w:rsidRPr="00F91222" w:rsidRDefault="00F91222" w:rsidP="00F91222">
      <w:pPr>
        <w:numPr>
          <w:ilvl w:val="0"/>
          <w:numId w:val="23"/>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Health and Safety at Work etc. Act 1974</w:t>
      </w:r>
    </w:p>
    <w:p w14:paraId="7DF454F6" w14:textId="77777777" w:rsidR="00F91222" w:rsidRPr="00F91222" w:rsidRDefault="00F91222" w:rsidP="00F91222">
      <w:pPr>
        <w:numPr>
          <w:ilvl w:val="0"/>
          <w:numId w:val="23"/>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Human Rights Act 1998</w:t>
      </w:r>
    </w:p>
    <w:p w14:paraId="216C6518" w14:textId="77777777" w:rsidR="00F91222" w:rsidRPr="00F91222" w:rsidRDefault="00F91222" w:rsidP="00F91222">
      <w:pPr>
        <w:numPr>
          <w:ilvl w:val="0"/>
          <w:numId w:val="23"/>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Equality Act 2010</w:t>
      </w:r>
    </w:p>
    <w:p w14:paraId="566F152C" w14:textId="77777777" w:rsidR="00F91222" w:rsidRPr="00F91222" w:rsidRDefault="00F91222" w:rsidP="00F91222">
      <w:pPr>
        <w:numPr>
          <w:ilvl w:val="0"/>
          <w:numId w:val="23"/>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Children and Families Act 2014 </w:t>
      </w:r>
    </w:p>
    <w:p w14:paraId="7E8C0F73" w14:textId="77777777" w:rsidR="00F91222" w:rsidRDefault="00F91222" w:rsidP="00F91222">
      <w:pPr>
        <w:spacing w:before="0" w:after="160" w:line="259" w:lineRule="auto"/>
        <w:ind w:left="720"/>
        <w:contextualSpacing/>
        <w:rPr>
          <w:rFonts w:ascii="Arial" w:eastAsia="Aptos" w:hAnsi="Arial" w:cs="Arial"/>
          <w:kern w:val="2"/>
          <w:szCs w:val="20"/>
          <w14:ligatures w14:val="standardContextual"/>
        </w:rPr>
      </w:pPr>
    </w:p>
    <w:p w14:paraId="1455B6B1" w14:textId="77777777" w:rsidR="00F91222" w:rsidRPr="00F91222" w:rsidRDefault="00F91222" w:rsidP="00F91222">
      <w:pPr>
        <w:spacing w:before="0" w:after="160" w:line="259" w:lineRule="auto"/>
        <w:ind w:left="720"/>
        <w:contextualSpacing/>
        <w:rPr>
          <w:rFonts w:ascii="Arial" w:eastAsia="Aptos" w:hAnsi="Arial" w:cs="Arial"/>
          <w:kern w:val="2"/>
          <w:szCs w:val="20"/>
          <w14:ligatures w14:val="standardContextual"/>
        </w:rPr>
      </w:pPr>
    </w:p>
    <w:p w14:paraId="5E39A024" w14:textId="77777777" w:rsidR="00F91222" w:rsidRPr="00F91222" w:rsidRDefault="00F91222" w:rsidP="00F91222">
      <w:pPr>
        <w:numPr>
          <w:ilvl w:val="0"/>
          <w:numId w:val="25"/>
        </w:numPr>
        <w:spacing w:before="0" w:after="160" w:line="259" w:lineRule="auto"/>
        <w:ind w:left="357" w:hanging="357"/>
        <w:rPr>
          <w:rFonts w:ascii="Arial" w:eastAsia="Aptos" w:hAnsi="Arial" w:cs="Arial"/>
          <w:kern w:val="2"/>
          <w:szCs w:val="20"/>
          <w14:ligatures w14:val="standardContextual"/>
        </w:rPr>
      </w:pPr>
      <w:r w:rsidRPr="00F91222">
        <w:rPr>
          <w:rFonts w:ascii="Arial" w:eastAsia="Aptos" w:hAnsi="Arial" w:cs="Arial"/>
          <w:b/>
          <w:bCs/>
          <w:kern w:val="2"/>
          <w:szCs w:val="20"/>
          <w14:ligatures w14:val="standardContextual"/>
        </w:rPr>
        <w:t>Definitions</w:t>
      </w:r>
    </w:p>
    <w:p w14:paraId="11203878"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14:ligatures w14:val="standardContextual"/>
        </w:rPr>
        <w:t>Restrictive intervention</w:t>
      </w:r>
      <w:r w:rsidRPr="00F91222">
        <w:rPr>
          <w:rFonts w:ascii="Arial" w:eastAsia="Aptos" w:hAnsi="Arial" w:cs="Arial"/>
          <w:kern w:val="2"/>
          <w:szCs w:val="20"/>
          <w14:ligatures w14:val="standardContextual"/>
        </w:rPr>
        <w:t>: a means to prevent, restrict, or subdue movement of the body, or part of the body, of a pupil. This includes physical and non-physical actions aimed to restrain pupils.</w:t>
      </w:r>
    </w:p>
    <w:p w14:paraId="1C23203F"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14:ligatures w14:val="standardContextual"/>
        </w:rPr>
        <w:t>Reasonable force</w:t>
      </w:r>
      <w:r w:rsidRPr="00F91222">
        <w:rPr>
          <w:rFonts w:ascii="Arial" w:eastAsia="Aptos" w:hAnsi="Arial" w:cs="Arial"/>
          <w:kern w:val="2"/>
          <w:szCs w:val="20"/>
          <w14:ligatures w14:val="standardContextual"/>
        </w:rPr>
        <w:t>: 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w:t>
      </w:r>
    </w:p>
    <w:p w14:paraId="0A98E3C3"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14:ligatures w14:val="standardContextual"/>
        </w:rPr>
        <w:t>Significant incident</w:t>
      </w:r>
      <w:r w:rsidRPr="00F91222">
        <w:rPr>
          <w:rFonts w:ascii="Arial" w:eastAsia="Aptos" w:hAnsi="Arial" w:cs="Arial"/>
          <w:kern w:val="2"/>
          <w:szCs w:val="20"/>
          <w14:ligatures w14:val="standardContextual"/>
        </w:rPr>
        <w:t>: any incident where the use of force goes beyond appropriate physical contact between pupils and staff as described in ‘physical contact with pupils’ below. This includes when physical force is used to implement a non-physical restrictive intervention.</w:t>
      </w:r>
    </w:p>
    <w:p w14:paraId="26665F45"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14:ligatures w14:val="standardContextual"/>
        </w:rPr>
        <w:t>Seclusion</w:t>
      </w:r>
      <w:r w:rsidRPr="00F91222">
        <w:rPr>
          <w:rFonts w:ascii="Arial" w:eastAsia="Aptos" w:hAnsi="Arial" w:cs="Arial"/>
          <w:kern w:val="2"/>
          <w:szCs w:val="20"/>
          <w14:ligatures w14:val="standardContextual"/>
        </w:rPr>
        <w:t xml:space="preserve">: a non-disciplinary intervention involving keeping a pupil confined to a place away from others, and preventing them from leaving either by physical obstruction, blocking, or making them believe they will be punished if they try to leave. Seclusion is not the same as removal from the classroom, isolation, a detention or an internal suspension. It is a safety measure used for the least amount of time possible, not a disciplinary sanction. </w:t>
      </w:r>
    </w:p>
    <w:p w14:paraId="4061B315"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14:ligatures w14:val="standardContextual"/>
        </w:rPr>
        <w:t>Restraint</w:t>
      </w:r>
      <w:r w:rsidRPr="00F91222">
        <w:rPr>
          <w:rFonts w:ascii="Arial" w:eastAsia="Aptos" w:hAnsi="Arial" w:cs="Arial"/>
          <w:kern w:val="2"/>
          <w:szCs w:val="20"/>
          <w14:ligatures w14:val="standardContextual"/>
        </w:rPr>
        <w:t>: a term used in legislation referring to a non-disciplinary intervention which immobilises a pupil or limits their movement. This may or may not include direct physical contact. For example, holding a pupil’s arms to their sides, or removing an auxiliary aid they rely on to be mobile.</w:t>
      </w:r>
    </w:p>
    <w:p w14:paraId="7F1FFE5F"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14:ligatures w14:val="standardContextual"/>
        </w:rPr>
        <w:lastRenderedPageBreak/>
        <w:t>Parent:</w:t>
      </w:r>
      <w:r w:rsidRPr="00F91222">
        <w:rPr>
          <w:rFonts w:ascii="Arial" w:eastAsia="Aptos" w:hAnsi="Arial" w:cs="Arial"/>
          <w:kern w:val="2"/>
          <w:szCs w:val="20"/>
          <w14:ligatures w14:val="standardContextual"/>
        </w:rPr>
        <w:t xml:space="preserve"> references to parent in this policy include references to carers and includes, where relevant, a local authority providing accommodation for the pupil under section 20 of the Children Act 1989</w:t>
      </w:r>
    </w:p>
    <w:p w14:paraId="096E893D"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70938D0C" w14:textId="77777777" w:rsidR="00F91222" w:rsidRPr="00F91222" w:rsidRDefault="00F91222" w:rsidP="00F91222">
      <w:pPr>
        <w:numPr>
          <w:ilvl w:val="0"/>
          <w:numId w:val="25"/>
        </w:numPr>
        <w:spacing w:before="0" w:after="160" w:line="259" w:lineRule="auto"/>
        <w:contextualSpacing/>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Roles and Responsibilities</w:t>
      </w:r>
    </w:p>
    <w:p w14:paraId="679705C9" w14:textId="77777777" w:rsidR="00F91222" w:rsidRPr="00F91222" w:rsidRDefault="00F91222" w:rsidP="00F91222">
      <w:pPr>
        <w:spacing w:before="0" w:after="160" w:line="259" w:lineRule="auto"/>
        <w:ind w:left="360"/>
        <w:contextualSpacing/>
        <w:rPr>
          <w:rFonts w:ascii="Arial" w:eastAsia="Aptos" w:hAnsi="Arial" w:cs="Arial"/>
          <w:b/>
          <w:bCs/>
          <w:kern w:val="2"/>
          <w:szCs w:val="20"/>
          <w14:ligatures w14:val="standardContextual"/>
        </w:rPr>
      </w:pPr>
    </w:p>
    <w:p w14:paraId="27C5D6BF" w14:textId="72F6E592" w:rsidR="00F91222" w:rsidRPr="00F91222" w:rsidRDefault="00F91222" w:rsidP="00F91222">
      <w:pPr>
        <w:numPr>
          <w:ilvl w:val="1"/>
          <w:numId w:val="25"/>
        </w:numPr>
        <w:spacing w:before="0" w:after="160" w:line="259" w:lineRule="auto"/>
        <w:contextualSpacing/>
        <w:rPr>
          <w:rFonts w:ascii="Arial" w:eastAsia="Aptos" w:hAnsi="Arial" w:cs="Arial"/>
          <w:b/>
          <w:bCs/>
          <w:kern w:val="2"/>
          <w:szCs w:val="20"/>
          <w14:ligatures w14:val="standardContextual"/>
        </w:rPr>
      </w:pPr>
      <w:r w:rsidRPr="00005ED1">
        <w:rPr>
          <w:rFonts w:ascii="Arial" w:eastAsia="Aptos" w:hAnsi="Arial" w:cs="Arial"/>
          <w:kern w:val="2"/>
          <w:szCs w:val="20"/>
          <w14:ligatures w14:val="standardContextual"/>
        </w:rPr>
        <w:t>The Governing Body</w:t>
      </w:r>
    </w:p>
    <w:p w14:paraId="6BCC3859" w14:textId="77777777" w:rsidR="00F91222" w:rsidRPr="00F91222" w:rsidRDefault="00F91222" w:rsidP="00F91222">
      <w:pPr>
        <w:spacing w:before="0" w:after="160" w:line="259" w:lineRule="auto"/>
        <w:ind w:left="792"/>
        <w:contextualSpacing/>
        <w:rPr>
          <w:rFonts w:ascii="Arial" w:eastAsia="Aptos" w:hAnsi="Arial" w:cs="Arial"/>
          <w:b/>
          <w:bCs/>
          <w:kern w:val="2"/>
          <w:szCs w:val="20"/>
          <w14:ligatures w14:val="standardContextual"/>
        </w:rPr>
      </w:pPr>
    </w:p>
    <w:p w14:paraId="149A9BCE" w14:textId="77777777" w:rsidR="00F91222" w:rsidRPr="00F91222" w:rsidRDefault="00F91222" w:rsidP="00AE0EAB">
      <w:pPr>
        <w:numPr>
          <w:ilvl w:val="0"/>
          <w:numId w:val="26"/>
        </w:numPr>
        <w:spacing w:before="0" w:after="160" w:line="259" w:lineRule="auto"/>
        <w:ind w:left="1134"/>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shall ensure this policy is reviewed on a regular basis; and</w:t>
      </w:r>
    </w:p>
    <w:p w14:paraId="0A57EFDA" w14:textId="77777777" w:rsidR="00F91222" w:rsidRPr="00F91222" w:rsidRDefault="00F91222" w:rsidP="00AE0EAB">
      <w:pPr>
        <w:numPr>
          <w:ilvl w:val="0"/>
          <w:numId w:val="26"/>
        </w:numPr>
        <w:spacing w:before="0" w:after="160" w:line="259" w:lineRule="auto"/>
        <w:ind w:left="1134"/>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regularly review and interrogate data on restrictive interventions to maintain oversight and ensure that the </w:t>
      </w:r>
      <w:proofErr w:type="gramStart"/>
      <w:r w:rsidRPr="00F91222">
        <w:rPr>
          <w:rFonts w:ascii="Arial" w:eastAsia="Aptos" w:hAnsi="Arial" w:cs="Arial"/>
          <w:kern w:val="2"/>
          <w:szCs w:val="20"/>
          <w14:ligatures w14:val="standardContextual"/>
        </w:rPr>
        <w:t>School</w:t>
      </w:r>
      <w:proofErr w:type="gramEnd"/>
      <w:r w:rsidRPr="00F91222">
        <w:rPr>
          <w:rFonts w:ascii="Arial" w:eastAsia="Aptos" w:hAnsi="Arial" w:cs="Arial"/>
          <w:kern w:val="2"/>
          <w:szCs w:val="20"/>
          <w14:ligatures w14:val="standardContextual"/>
        </w:rPr>
        <w:t xml:space="preserve"> follows the Restrictive Intervention guidance, this will include identifying any disproportionate use of restrictive interventions in relation to pupils who share protected characteristics, have SEND or other types of vulnerability.</w:t>
      </w:r>
    </w:p>
    <w:p w14:paraId="6A9932A5" w14:textId="77777777" w:rsidR="00F91222" w:rsidRPr="00F91222" w:rsidRDefault="00F91222" w:rsidP="00F91222">
      <w:pPr>
        <w:spacing w:before="0" w:after="160" w:line="259" w:lineRule="auto"/>
        <w:ind w:left="720"/>
        <w:contextualSpacing/>
        <w:rPr>
          <w:rFonts w:ascii="Arial" w:eastAsia="Aptos" w:hAnsi="Arial" w:cs="Arial"/>
          <w:kern w:val="2"/>
          <w:szCs w:val="20"/>
          <w14:ligatures w14:val="standardContextual"/>
        </w:rPr>
      </w:pPr>
    </w:p>
    <w:p w14:paraId="1238C37A" w14:textId="24E36118" w:rsidR="00F91222" w:rsidRPr="00F91222" w:rsidRDefault="00F91222" w:rsidP="00F91222">
      <w:pPr>
        <w:numPr>
          <w:ilvl w:val="1"/>
          <w:numId w:val="25"/>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 The </w:t>
      </w:r>
      <w:r w:rsidRPr="00005ED1">
        <w:rPr>
          <w:rFonts w:ascii="Arial" w:eastAsia="Aptos" w:hAnsi="Arial" w:cs="Arial"/>
          <w:kern w:val="2"/>
          <w:szCs w:val="20"/>
          <w14:ligatures w14:val="standardContextual"/>
        </w:rPr>
        <w:t>Hea</w:t>
      </w:r>
      <w:r w:rsidR="00005ED1" w:rsidRPr="00005ED1">
        <w:rPr>
          <w:rFonts w:ascii="Arial" w:eastAsia="Aptos" w:hAnsi="Arial" w:cs="Arial"/>
          <w:kern w:val="2"/>
          <w:szCs w:val="20"/>
          <w14:ligatures w14:val="standardContextual"/>
        </w:rPr>
        <w:t xml:space="preserve">d </w:t>
      </w:r>
      <w:r w:rsidRPr="00005ED1">
        <w:rPr>
          <w:rFonts w:ascii="Arial" w:eastAsia="Aptos" w:hAnsi="Arial" w:cs="Arial"/>
          <w:kern w:val="2"/>
          <w:szCs w:val="20"/>
          <w14:ligatures w14:val="standardContextual"/>
        </w:rPr>
        <w:t>and Senior Leadership Team</w:t>
      </w:r>
    </w:p>
    <w:p w14:paraId="26AFE980" w14:textId="77777777" w:rsidR="00F91222" w:rsidRPr="00F91222" w:rsidRDefault="00F91222" w:rsidP="00F91222">
      <w:pPr>
        <w:spacing w:before="0" w:after="160" w:line="259" w:lineRule="auto"/>
        <w:ind w:left="792"/>
        <w:contextualSpacing/>
        <w:rPr>
          <w:rFonts w:ascii="Arial" w:eastAsia="Aptos" w:hAnsi="Arial" w:cs="Arial"/>
          <w:kern w:val="2"/>
          <w:szCs w:val="20"/>
          <w14:ligatures w14:val="standardContextual"/>
        </w:rPr>
      </w:pPr>
    </w:p>
    <w:p w14:paraId="459DA698" w14:textId="77777777" w:rsidR="00F91222" w:rsidRPr="00F91222" w:rsidRDefault="00F91222" w:rsidP="00AE0EAB">
      <w:pPr>
        <w:numPr>
          <w:ilvl w:val="0"/>
          <w:numId w:val="26"/>
        </w:numPr>
        <w:spacing w:before="0" w:after="160" w:line="259" w:lineRule="auto"/>
        <w:ind w:left="1134"/>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are responsible for staff training and the dissemination and implementation of this policy; </w:t>
      </w:r>
    </w:p>
    <w:p w14:paraId="4C0CFFEB" w14:textId="77777777" w:rsidR="00F91222" w:rsidRPr="00F91222" w:rsidRDefault="00F91222" w:rsidP="00AE0EAB">
      <w:pPr>
        <w:numPr>
          <w:ilvl w:val="0"/>
          <w:numId w:val="26"/>
        </w:numPr>
        <w:spacing w:before="0" w:after="160" w:line="259" w:lineRule="auto"/>
        <w:ind w:left="1134"/>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will conduct risk assessments for staff likely to need to use restrictive interventions;</w:t>
      </w:r>
    </w:p>
    <w:p w14:paraId="29C2A706" w14:textId="77777777" w:rsidR="00F91222" w:rsidRPr="00F91222" w:rsidRDefault="00F91222" w:rsidP="00AE0EAB">
      <w:pPr>
        <w:numPr>
          <w:ilvl w:val="0"/>
          <w:numId w:val="26"/>
        </w:numPr>
        <w:spacing w:before="0" w:after="160" w:line="259" w:lineRule="auto"/>
        <w:ind w:left="1134"/>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will report on the use of restrictive interventions to the Governing Body/Trust.</w:t>
      </w:r>
    </w:p>
    <w:p w14:paraId="2B8E640D" w14:textId="77777777" w:rsidR="00F91222" w:rsidRPr="00F91222" w:rsidRDefault="00F91222" w:rsidP="00F91222">
      <w:pPr>
        <w:spacing w:before="0" w:after="160" w:line="259" w:lineRule="auto"/>
        <w:ind w:left="1080"/>
        <w:contextualSpacing/>
        <w:rPr>
          <w:rFonts w:ascii="Arial" w:eastAsia="Aptos" w:hAnsi="Arial" w:cs="Arial"/>
          <w:kern w:val="2"/>
          <w:szCs w:val="20"/>
          <w14:ligatures w14:val="standardContextual"/>
        </w:rPr>
      </w:pPr>
    </w:p>
    <w:p w14:paraId="10A11C85" w14:textId="77777777" w:rsidR="00F91222" w:rsidRPr="00F91222" w:rsidRDefault="00F91222" w:rsidP="00F91222">
      <w:pPr>
        <w:numPr>
          <w:ilvl w:val="1"/>
          <w:numId w:val="25"/>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School staff</w:t>
      </w:r>
    </w:p>
    <w:p w14:paraId="0FCFCCF9" w14:textId="77777777" w:rsidR="00F91222" w:rsidRPr="00F91222" w:rsidRDefault="00F91222" w:rsidP="00F91222">
      <w:pPr>
        <w:spacing w:before="0" w:after="160" w:line="259" w:lineRule="auto"/>
        <w:ind w:left="792"/>
        <w:contextualSpacing/>
        <w:rPr>
          <w:rFonts w:ascii="Arial" w:eastAsia="Aptos" w:hAnsi="Arial" w:cs="Arial"/>
          <w:kern w:val="2"/>
          <w:szCs w:val="20"/>
          <w14:ligatures w14:val="standardContextual"/>
        </w:rPr>
      </w:pPr>
    </w:p>
    <w:p w14:paraId="31F717D7" w14:textId="77777777" w:rsidR="00F91222" w:rsidRPr="00F91222" w:rsidRDefault="00F91222" w:rsidP="00AE0EAB">
      <w:pPr>
        <w:numPr>
          <w:ilvl w:val="0"/>
          <w:numId w:val="26"/>
        </w:numPr>
        <w:spacing w:before="0" w:after="160" w:line="259" w:lineRule="auto"/>
        <w:ind w:left="1134" w:hanging="414"/>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will implement restrictive interventions only when trained and authorised; and </w:t>
      </w:r>
    </w:p>
    <w:p w14:paraId="6F5A7376" w14:textId="77777777" w:rsidR="00F91222" w:rsidRPr="00F91222" w:rsidRDefault="00F91222" w:rsidP="00AE0EAB">
      <w:pPr>
        <w:numPr>
          <w:ilvl w:val="0"/>
          <w:numId w:val="26"/>
        </w:numPr>
        <w:spacing w:before="0" w:after="160" w:line="259" w:lineRule="auto"/>
        <w:ind w:left="1134" w:hanging="414"/>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will record and report incidents following the procedures set out in this policy. </w:t>
      </w:r>
    </w:p>
    <w:p w14:paraId="7C0C6655" w14:textId="77777777" w:rsidR="00F91222" w:rsidRDefault="00F91222" w:rsidP="00F91222">
      <w:pPr>
        <w:spacing w:before="0" w:after="160" w:line="259" w:lineRule="auto"/>
        <w:ind w:left="720"/>
        <w:contextualSpacing/>
        <w:rPr>
          <w:rFonts w:ascii="Arial" w:eastAsia="Aptos" w:hAnsi="Arial" w:cs="Arial"/>
          <w:kern w:val="2"/>
          <w:szCs w:val="20"/>
          <w14:ligatures w14:val="standardContextual"/>
        </w:rPr>
      </w:pPr>
    </w:p>
    <w:p w14:paraId="6AD380A2" w14:textId="77777777" w:rsidR="00F91222" w:rsidRPr="00F91222" w:rsidRDefault="00F91222" w:rsidP="00F91222">
      <w:pPr>
        <w:spacing w:before="0" w:after="160" w:line="259" w:lineRule="auto"/>
        <w:ind w:left="720"/>
        <w:contextualSpacing/>
        <w:rPr>
          <w:rFonts w:ascii="Arial" w:eastAsia="Aptos" w:hAnsi="Arial" w:cs="Arial"/>
          <w:kern w:val="2"/>
          <w:szCs w:val="20"/>
          <w14:ligatures w14:val="standardContextual"/>
        </w:rPr>
      </w:pPr>
    </w:p>
    <w:p w14:paraId="00E20D65" w14:textId="77777777" w:rsidR="00F91222" w:rsidRDefault="00F91222" w:rsidP="00F91222">
      <w:pPr>
        <w:numPr>
          <w:ilvl w:val="0"/>
          <w:numId w:val="25"/>
        </w:numPr>
        <w:spacing w:before="0" w:after="160" w:line="259" w:lineRule="auto"/>
        <w:ind w:left="357" w:hanging="357"/>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 xml:space="preserve">Preventative measures and de-escalation strategies </w:t>
      </w:r>
    </w:p>
    <w:p w14:paraId="6A768DE9" w14:textId="77777777" w:rsidR="00F91222" w:rsidRPr="00F91222" w:rsidRDefault="00F91222" w:rsidP="00F91222">
      <w:pPr>
        <w:spacing w:before="0" w:after="160" w:line="259" w:lineRule="auto"/>
        <w:ind w:left="360"/>
        <w:contextualSpacing/>
        <w:rPr>
          <w:rFonts w:ascii="Arial" w:eastAsia="Aptos" w:hAnsi="Arial" w:cs="Arial"/>
          <w:kern w:val="2"/>
          <w:szCs w:val="20"/>
          <w14:ligatures w14:val="standardContextual"/>
        </w:rPr>
      </w:pPr>
    </w:p>
    <w:p w14:paraId="612F1922" w14:textId="550A5706" w:rsidR="00F91222" w:rsidRPr="00005ED1" w:rsidRDefault="00F91222" w:rsidP="00F05F9C">
      <w:pPr>
        <w:numPr>
          <w:ilvl w:val="1"/>
          <w:numId w:val="25"/>
        </w:numPr>
        <w:spacing w:before="0" w:after="160" w:line="259" w:lineRule="auto"/>
        <w:rPr>
          <w:rFonts w:ascii="Arial" w:eastAsia="Aptos" w:hAnsi="Arial" w:cs="Arial"/>
          <w:kern w:val="2"/>
          <w:szCs w:val="20"/>
          <w14:ligatures w14:val="standardContextual"/>
        </w:rPr>
      </w:pPr>
      <w:r w:rsidRPr="00005ED1">
        <w:rPr>
          <w:rFonts w:ascii="Arial" w:eastAsia="Aptos" w:hAnsi="Arial" w:cs="Arial"/>
          <w:kern w:val="2"/>
          <w:szCs w:val="20"/>
          <w14:ligatures w14:val="standardContextual"/>
        </w:rPr>
        <w:t xml:space="preserve">The School implements preventative measures include fostering positive relationships, identifying triggers, and offering support mechanisms within classrooms and communal areas. </w:t>
      </w:r>
    </w:p>
    <w:p w14:paraId="5753392F" w14:textId="77777777" w:rsidR="00F91222" w:rsidRPr="00005ED1" w:rsidRDefault="00F91222" w:rsidP="00F05F9C">
      <w:pPr>
        <w:numPr>
          <w:ilvl w:val="1"/>
          <w:numId w:val="25"/>
        </w:numPr>
        <w:spacing w:before="0" w:after="160" w:line="259" w:lineRule="auto"/>
        <w:rPr>
          <w:rFonts w:ascii="Arial" w:eastAsia="Aptos" w:hAnsi="Arial" w:cs="Arial"/>
          <w:kern w:val="2"/>
          <w:szCs w:val="20"/>
          <w14:ligatures w14:val="standardContextual"/>
        </w:rPr>
      </w:pPr>
      <w:r w:rsidRPr="00005ED1">
        <w:rPr>
          <w:rFonts w:ascii="Arial" w:eastAsia="Aptos" w:hAnsi="Arial" w:cs="Arial"/>
          <w:kern w:val="2"/>
          <w:szCs w:val="20"/>
          <w14:ligatures w14:val="standardContextual"/>
        </w:rPr>
        <w:t xml:space="preserve">The </w:t>
      </w:r>
      <w:proofErr w:type="gramStart"/>
      <w:r w:rsidRPr="00005ED1">
        <w:rPr>
          <w:rFonts w:ascii="Arial" w:eastAsia="Aptos" w:hAnsi="Arial" w:cs="Arial"/>
          <w:kern w:val="2"/>
          <w:szCs w:val="20"/>
          <w14:ligatures w14:val="standardContextual"/>
        </w:rPr>
        <w:t>School</w:t>
      </w:r>
      <w:proofErr w:type="gramEnd"/>
      <w:r w:rsidRPr="00005ED1">
        <w:rPr>
          <w:rFonts w:ascii="Arial" w:eastAsia="Aptos" w:hAnsi="Arial" w:cs="Arial"/>
          <w:kern w:val="2"/>
          <w:szCs w:val="20"/>
          <w14:ligatures w14:val="standardContextual"/>
        </w:rPr>
        <w:t xml:space="preserve"> also uses de-escalation strategies which include: </w:t>
      </w:r>
    </w:p>
    <w:p w14:paraId="6F88C257" w14:textId="77777777" w:rsidR="00F91222" w:rsidRPr="00005ED1" w:rsidRDefault="00F91222" w:rsidP="00F05F9C">
      <w:pPr>
        <w:numPr>
          <w:ilvl w:val="0"/>
          <w:numId w:val="26"/>
        </w:numPr>
        <w:spacing w:before="0" w:after="160" w:line="259" w:lineRule="auto"/>
        <w:ind w:left="1077" w:hanging="357"/>
        <w:contextualSpacing/>
        <w:rPr>
          <w:rFonts w:ascii="Arial" w:eastAsia="Aptos" w:hAnsi="Arial" w:cs="Arial"/>
          <w:kern w:val="2"/>
          <w:szCs w:val="20"/>
          <w14:ligatures w14:val="standardContextual"/>
        </w:rPr>
      </w:pPr>
      <w:r w:rsidRPr="00005ED1">
        <w:rPr>
          <w:rFonts w:ascii="Arial" w:eastAsia="Aptos" w:hAnsi="Arial" w:cs="Arial"/>
          <w:kern w:val="2"/>
          <w:szCs w:val="20"/>
          <w14:ligatures w14:val="standardContextual"/>
        </w:rPr>
        <w:t>effective use of body language and tone of voice</w:t>
      </w:r>
    </w:p>
    <w:p w14:paraId="6C94678F" w14:textId="77777777" w:rsidR="00F91222" w:rsidRPr="00005ED1" w:rsidRDefault="00F91222" w:rsidP="00F05F9C">
      <w:pPr>
        <w:numPr>
          <w:ilvl w:val="0"/>
          <w:numId w:val="26"/>
        </w:numPr>
        <w:spacing w:before="0" w:after="160" w:line="259" w:lineRule="auto"/>
        <w:ind w:left="1077" w:hanging="357"/>
        <w:contextualSpacing/>
        <w:rPr>
          <w:rFonts w:ascii="Arial" w:eastAsia="Aptos" w:hAnsi="Arial" w:cs="Arial"/>
          <w:kern w:val="2"/>
          <w:szCs w:val="20"/>
          <w14:ligatures w14:val="standardContextual"/>
        </w:rPr>
      </w:pPr>
      <w:r w:rsidRPr="00005ED1">
        <w:rPr>
          <w:rFonts w:ascii="Arial" w:eastAsia="Aptos" w:hAnsi="Arial" w:cs="Arial"/>
          <w:kern w:val="2"/>
          <w:szCs w:val="20"/>
          <w14:ligatures w14:val="standardContextual"/>
        </w:rPr>
        <w:t>removal of stress-inducing stimuli for pupils, where identifiable</w:t>
      </w:r>
    </w:p>
    <w:p w14:paraId="1455BEC8" w14:textId="12CA8018" w:rsidR="00F91222" w:rsidRPr="00005ED1" w:rsidRDefault="00F91222" w:rsidP="00F05F9C">
      <w:pPr>
        <w:numPr>
          <w:ilvl w:val="0"/>
          <w:numId w:val="26"/>
        </w:numPr>
        <w:spacing w:before="0" w:after="160" w:line="259" w:lineRule="auto"/>
        <w:ind w:left="1077" w:hanging="357"/>
        <w:contextualSpacing/>
        <w:rPr>
          <w:rFonts w:ascii="Arial" w:eastAsia="Aptos" w:hAnsi="Arial" w:cs="Arial"/>
          <w:kern w:val="2"/>
          <w:szCs w:val="20"/>
          <w14:ligatures w14:val="standardContextual"/>
        </w:rPr>
      </w:pPr>
      <w:r w:rsidRPr="00005ED1">
        <w:rPr>
          <w:rFonts w:ascii="Arial" w:eastAsia="Aptos" w:hAnsi="Arial" w:cs="Arial"/>
          <w:kern w:val="2"/>
          <w:szCs w:val="20"/>
          <w14:ligatures w14:val="standardContextual"/>
        </w:rPr>
        <w:t>allowing pupils time and space for emotional self-regulation</w:t>
      </w:r>
    </w:p>
    <w:p w14:paraId="3884AC70" w14:textId="77777777" w:rsidR="00F91222" w:rsidRDefault="00F91222" w:rsidP="00F91222">
      <w:pPr>
        <w:spacing w:before="0" w:after="160" w:line="259" w:lineRule="auto"/>
        <w:ind w:left="1080"/>
        <w:contextualSpacing/>
        <w:rPr>
          <w:rFonts w:ascii="Arial" w:eastAsia="Aptos" w:hAnsi="Arial" w:cs="Arial"/>
          <w:kern w:val="2"/>
          <w:szCs w:val="20"/>
          <w14:ligatures w14:val="standardContextual"/>
        </w:rPr>
      </w:pPr>
    </w:p>
    <w:p w14:paraId="6635E4EA" w14:textId="77777777" w:rsidR="00F91222" w:rsidRDefault="00F91222" w:rsidP="00F91222">
      <w:pPr>
        <w:spacing w:before="0" w:after="160" w:line="259" w:lineRule="auto"/>
        <w:ind w:left="1080"/>
        <w:contextualSpacing/>
        <w:rPr>
          <w:rFonts w:ascii="Arial" w:eastAsia="Aptos" w:hAnsi="Arial" w:cs="Arial"/>
          <w:kern w:val="2"/>
          <w:szCs w:val="20"/>
          <w14:ligatures w14:val="standardContextual"/>
        </w:rPr>
      </w:pPr>
    </w:p>
    <w:p w14:paraId="65E0FB48" w14:textId="77777777" w:rsidR="00AE0EAB" w:rsidRDefault="00AE0EAB" w:rsidP="00F91222">
      <w:pPr>
        <w:spacing w:before="0" w:after="160" w:line="259" w:lineRule="auto"/>
        <w:ind w:left="1080"/>
        <w:contextualSpacing/>
        <w:rPr>
          <w:rFonts w:ascii="Arial" w:eastAsia="Aptos" w:hAnsi="Arial" w:cs="Arial"/>
          <w:kern w:val="2"/>
          <w:szCs w:val="20"/>
          <w14:ligatures w14:val="standardContextual"/>
        </w:rPr>
      </w:pPr>
    </w:p>
    <w:p w14:paraId="548FC889" w14:textId="77777777" w:rsidR="00AE0EAB" w:rsidRPr="00F91222" w:rsidRDefault="00AE0EAB" w:rsidP="00F91222">
      <w:pPr>
        <w:spacing w:before="0" w:after="160" w:line="259" w:lineRule="auto"/>
        <w:ind w:left="1080"/>
        <w:contextualSpacing/>
        <w:rPr>
          <w:rFonts w:ascii="Arial" w:eastAsia="Aptos" w:hAnsi="Arial" w:cs="Arial"/>
          <w:kern w:val="2"/>
          <w:szCs w:val="20"/>
          <w14:ligatures w14:val="standardContextual"/>
        </w:rPr>
      </w:pPr>
    </w:p>
    <w:p w14:paraId="54D81DDA" w14:textId="77777777" w:rsidR="00F91222" w:rsidRPr="00F91222" w:rsidRDefault="00F91222" w:rsidP="00AE0EAB">
      <w:pPr>
        <w:keepNext/>
        <w:keepLines/>
        <w:numPr>
          <w:ilvl w:val="0"/>
          <w:numId w:val="25"/>
        </w:numPr>
        <w:spacing w:before="0" w:after="160" w:line="259" w:lineRule="auto"/>
        <w:ind w:left="357" w:hanging="357"/>
        <w:contextualSpacing/>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Physical contact with pupils</w:t>
      </w:r>
    </w:p>
    <w:p w14:paraId="01FE13E2" w14:textId="77777777" w:rsidR="00F91222" w:rsidRPr="00F91222" w:rsidRDefault="00F91222" w:rsidP="00AE0EAB">
      <w:pPr>
        <w:keepLines/>
        <w:spacing w:before="0" w:after="160" w:line="259" w:lineRule="auto"/>
        <w:ind w:left="360"/>
        <w:contextualSpacing/>
        <w:rPr>
          <w:rFonts w:ascii="Arial" w:eastAsia="Aptos" w:hAnsi="Arial" w:cs="Arial"/>
          <w:b/>
          <w:bCs/>
          <w:kern w:val="2"/>
          <w:szCs w:val="20"/>
          <w14:ligatures w14:val="standardContextual"/>
        </w:rPr>
      </w:pPr>
    </w:p>
    <w:p w14:paraId="0B4D76DC" w14:textId="77777777" w:rsidR="00F91222" w:rsidRPr="00F91222" w:rsidRDefault="00F91222" w:rsidP="00AE0EAB">
      <w:pPr>
        <w:keepLines/>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There are circumstances in which it is appropriate for staff to have some physical contact with pupils which are not examples of restrictive intervention. These include giving first aid, guiding or escorting pupils, comforting a distressed pupil, a pat on the back or a handshake, demonstrating a musical instrument or exercises or techniques in PE or sports coaching. </w:t>
      </w:r>
    </w:p>
    <w:p w14:paraId="35D57A6A" w14:textId="77777777" w:rsidR="00F91222" w:rsidRPr="00F91222" w:rsidRDefault="00F91222" w:rsidP="00AE0EAB">
      <w:pPr>
        <w:keepLines/>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Staff should always use their judgement as to whether physical contact is appropriate, </w:t>
      </w:r>
      <w:proofErr w:type="gramStart"/>
      <w:r w:rsidRPr="00F91222">
        <w:rPr>
          <w:rFonts w:ascii="Arial" w:eastAsia="Aptos" w:hAnsi="Arial" w:cs="Arial"/>
          <w:kern w:val="2"/>
          <w:szCs w:val="20"/>
          <w14:ligatures w14:val="standardContextual"/>
        </w:rPr>
        <w:t>with regard to</w:t>
      </w:r>
      <w:proofErr w:type="gramEnd"/>
      <w:r w:rsidRPr="00F91222">
        <w:rPr>
          <w:rFonts w:ascii="Arial" w:eastAsia="Aptos" w:hAnsi="Arial" w:cs="Arial"/>
          <w:kern w:val="2"/>
          <w:szCs w:val="20"/>
          <w14:ligatures w14:val="standardContextual"/>
        </w:rPr>
        <w:t xml:space="preserve"> the Child Protection Policy, the circumstances, including whether other adults are present, and the pupil’s age. </w:t>
      </w:r>
    </w:p>
    <w:p w14:paraId="59C61096" w14:textId="77777777" w:rsidR="00F91222" w:rsidRPr="00F91222" w:rsidRDefault="00F91222" w:rsidP="00AE0EAB">
      <w:pPr>
        <w:keepLines/>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lastRenderedPageBreak/>
        <w:t>For the avoidance of doubt, the above examples do not constitute restrictive interventions and are not subject to the recording and reporting duties set out in this policy.</w:t>
      </w:r>
    </w:p>
    <w:p w14:paraId="40879EE3" w14:textId="77777777" w:rsidR="00F91222" w:rsidRPr="00F91222" w:rsidRDefault="00F91222" w:rsidP="00F319D5">
      <w:pPr>
        <w:spacing w:before="0" w:after="160" w:line="259" w:lineRule="auto"/>
        <w:ind w:left="1077"/>
        <w:rPr>
          <w:rFonts w:ascii="Arial" w:eastAsia="Aptos" w:hAnsi="Arial" w:cs="Arial"/>
          <w:kern w:val="2"/>
          <w:szCs w:val="20"/>
          <w14:ligatures w14:val="standardContextual"/>
        </w:rPr>
      </w:pPr>
    </w:p>
    <w:p w14:paraId="5ACB0D49" w14:textId="77777777" w:rsidR="00F91222" w:rsidRPr="00F91222" w:rsidRDefault="00F91222" w:rsidP="00F91222">
      <w:pPr>
        <w:numPr>
          <w:ilvl w:val="0"/>
          <w:numId w:val="25"/>
        </w:numPr>
        <w:spacing w:before="0" w:after="160" w:line="259" w:lineRule="auto"/>
        <w:contextualSpacing/>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When will it be appropriate to use a restrictive intervention?</w:t>
      </w:r>
    </w:p>
    <w:p w14:paraId="3AC97FB0" w14:textId="77777777" w:rsidR="00F91222" w:rsidRPr="00F91222" w:rsidRDefault="00F91222" w:rsidP="00F91222">
      <w:pPr>
        <w:spacing w:before="0" w:after="160" w:line="259" w:lineRule="auto"/>
        <w:ind w:left="360"/>
        <w:contextualSpacing/>
        <w:rPr>
          <w:rFonts w:ascii="Arial" w:eastAsia="Aptos" w:hAnsi="Arial" w:cs="Arial"/>
          <w:b/>
          <w:bCs/>
          <w:kern w:val="2"/>
          <w:szCs w:val="20"/>
          <w14:ligatures w14:val="standardContextual"/>
        </w:rPr>
      </w:pPr>
    </w:p>
    <w:p w14:paraId="5F34586E" w14:textId="77777777" w:rsidR="00F91222" w:rsidRPr="00F91222" w:rsidRDefault="00F91222" w:rsidP="00F05F9C">
      <w:pPr>
        <w:numPr>
          <w:ilvl w:val="1"/>
          <w:numId w:val="25"/>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Whether it is appropriate to use a restrictive intervention depends on the individual circumstances of each situation. Only trained staff should use restrictive interventions, and only where it is necessary and proportionate to do so and where the pupil’s welfare has been considered. The following should be </w:t>
      </w:r>
      <w:proofErr w:type="gramStart"/>
      <w:r w:rsidRPr="00F91222">
        <w:rPr>
          <w:rFonts w:ascii="Arial" w:eastAsia="Aptos" w:hAnsi="Arial" w:cs="Arial"/>
          <w:kern w:val="2"/>
          <w:szCs w:val="20"/>
          <w14:ligatures w14:val="standardContextual"/>
        </w:rPr>
        <w:t>taken into account</w:t>
      </w:r>
      <w:proofErr w:type="gramEnd"/>
      <w:r w:rsidRPr="00F91222">
        <w:rPr>
          <w:rFonts w:ascii="Arial" w:eastAsia="Aptos" w:hAnsi="Arial" w:cs="Arial"/>
          <w:kern w:val="2"/>
          <w:szCs w:val="20"/>
          <w14:ligatures w14:val="standardContextual"/>
        </w:rPr>
        <w:t>:</w:t>
      </w:r>
    </w:p>
    <w:p w14:paraId="5DF55276" w14:textId="77777777" w:rsidR="00F91222" w:rsidRPr="00F91222" w:rsidRDefault="00F91222" w:rsidP="00F05F9C">
      <w:pPr>
        <w:numPr>
          <w:ilvl w:val="2"/>
          <w:numId w:val="25"/>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Is it </w:t>
      </w:r>
      <w:r w:rsidRPr="00F91222">
        <w:rPr>
          <w:rFonts w:ascii="Arial" w:eastAsia="Aptos" w:hAnsi="Arial" w:cs="Arial"/>
          <w:b/>
          <w:bCs/>
          <w:kern w:val="2"/>
          <w:szCs w:val="20"/>
          <w14:ligatures w14:val="standardContextual"/>
        </w:rPr>
        <w:t>necessary</w:t>
      </w:r>
      <w:r w:rsidRPr="00F91222">
        <w:rPr>
          <w:rFonts w:ascii="Arial" w:eastAsia="Aptos" w:hAnsi="Arial" w:cs="Arial"/>
          <w:kern w:val="2"/>
          <w:szCs w:val="20"/>
          <w14:ligatures w14:val="standardContextual"/>
        </w:rPr>
        <w:t>? Staff should consider whether there are other, more effective, less restrictive ways to manage the situation; whether it is likely to successfully reduce the relevant risk or whether it may escalate the situation further or cause more harm than the behaviour itself; and, where possible, communicate with other staff members to understand any broader risks in the environment.</w:t>
      </w:r>
    </w:p>
    <w:p w14:paraId="276957CE" w14:textId="77777777" w:rsidR="00F91222" w:rsidRPr="00F91222" w:rsidRDefault="00F91222" w:rsidP="00F05F9C">
      <w:pPr>
        <w:numPr>
          <w:ilvl w:val="2"/>
          <w:numId w:val="25"/>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Is it </w:t>
      </w:r>
      <w:r w:rsidRPr="00F91222">
        <w:rPr>
          <w:rFonts w:ascii="Arial" w:eastAsia="Aptos" w:hAnsi="Arial" w:cs="Arial"/>
          <w:b/>
          <w:bCs/>
          <w:kern w:val="2"/>
          <w:szCs w:val="20"/>
          <w14:ligatures w14:val="standardContextual"/>
        </w:rPr>
        <w:t>proportionate</w:t>
      </w:r>
      <w:r w:rsidRPr="00F91222">
        <w:rPr>
          <w:rFonts w:ascii="Arial" w:eastAsia="Aptos" w:hAnsi="Arial" w:cs="Arial"/>
          <w:kern w:val="2"/>
          <w:szCs w:val="20"/>
          <w14:ligatures w14:val="standardContextual"/>
        </w:rPr>
        <w:t>? Staff should use the least amount of force / least restrictive intervention necessary for the least amount of time required to reduce the relevant risk(s)</w:t>
      </w:r>
    </w:p>
    <w:p w14:paraId="0F5A32A3" w14:textId="77777777" w:rsidR="00F91222" w:rsidRPr="00F91222" w:rsidRDefault="00F91222" w:rsidP="00F05F9C">
      <w:pPr>
        <w:numPr>
          <w:ilvl w:val="2"/>
          <w:numId w:val="25"/>
        </w:num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The </w:t>
      </w:r>
      <w:r w:rsidRPr="00F91222">
        <w:rPr>
          <w:rFonts w:ascii="Arial" w:eastAsia="Aptos" w:hAnsi="Arial" w:cs="Arial"/>
          <w:b/>
          <w:bCs/>
          <w:kern w:val="2"/>
          <w:szCs w:val="20"/>
          <w14:ligatures w14:val="standardContextual"/>
        </w:rPr>
        <w:t>pupil’s welfare</w:t>
      </w:r>
      <w:r w:rsidRPr="00F91222">
        <w:rPr>
          <w:rFonts w:ascii="Arial" w:eastAsia="Aptos" w:hAnsi="Arial" w:cs="Arial"/>
          <w:kern w:val="2"/>
          <w:szCs w:val="20"/>
          <w14:ligatures w14:val="standardContextual"/>
        </w:rPr>
        <w:t xml:space="preserve">. Staff should consider all relevant considerations, which will include the impact on the pupil’s overall welfare, balanced against any actions taken; seek to maintain respect for the pupil’s dignity; where possible clearly and calmly communicate to the pupil what is happening (using verbal and </w:t>
      </w:r>
      <w:proofErr w:type="spellStart"/>
      <w:r w:rsidRPr="00F91222">
        <w:rPr>
          <w:rFonts w:ascii="Arial" w:eastAsia="Aptos" w:hAnsi="Arial" w:cs="Arial"/>
          <w:kern w:val="2"/>
          <w:szCs w:val="20"/>
          <w14:ligatures w14:val="standardContextual"/>
        </w:rPr>
        <w:t>non verbal</w:t>
      </w:r>
      <w:proofErr w:type="spellEnd"/>
      <w:r w:rsidRPr="00F91222">
        <w:rPr>
          <w:rFonts w:ascii="Arial" w:eastAsia="Aptos" w:hAnsi="Arial" w:cs="Arial"/>
          <w:kern w:val="2"/>
          <w:szCs w:val="20"/>
          <w14:ligatures w14:val="standardContextual"/>
        </w:rPr>
        <w:t xml:space="preserve"> strategies as appropriate); and seek to understand how the pupil is feeling. </w:t>
      </w:r>
    </w:p>
    <w:p w14:paraId="4DBA39FB" w14:textId="77777777" w:rsidR="00EB5DED" w:rsidRPr="00F91222" w:rsidRDefault="00EB5DED" w:rsidP="00F319D5">
      <w:pPr>
        <w:spacing w:before="0" w:after="160" w:line="259" w:lineRule="auto"/>
        <w:ind w:left="1225"/>
        <w:rPr>
          <w:rFonts w:ascii="Arial" w:eastAsia="Aptos" w:hAnsi="Arial" w:cs="Arial"/>
          <w:kern w:val="2"/>
          <w:szCs w:val="20"/>
          <w14:ligatures w14:val="standardContextual"/>
        </w:rPr>
      </w:pPr>
    </w:p>
    <w:p w14:paraId="6B4D8EEC" w14:textId="77777777" w:rsidR="00F91222" w:rsidRPr="00F91222" w:rsidRDefault="00F91222" w:rsidP="00F91222">
      <w:pPr>
        <w:numPr>
          <w:ilvl w:val="0"/>
          <w:numId w:val="25"/>
        </w:numPr>
        <w:spacing w:before="0" w:after="160" w:line="259" w:lineRule="auto"/>
        <w:contextualSpacing/>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The use of reasonable force</w:t>
      </w:r>
    </w:p>
    <w:p w14:paraId="1970DC90" w14:textId="77777777" w:rsidR="00F91222" w:rsidRPr="00F91222" w:rsidRDefault="00F91222" w:rsidP="00F91222">
      <w:pPr>
        <w:spacing w:before="0" w:after="160" w:line="259" w:lineRule="auto"/>
        <w:ind w:left="360"/>
        <w:contextualSpacing/>
        <w:rPr>
          <w:rFonts w:ascii="Arial" w:eastAsia="Aptos" w:hAnsi="Arial" w:cs="Arial"/>
          <w:b/>
          <w:bCs/>
          <w:kern w:val="2"/>
          <w:szCs w:val="20"/>
          <w14:ligatures w14:val="standardContextual"/>
        </w:rPr>
      </w:pPr>
    </w:p>
    <w:p w14:paraId="19CA3849" w14:textId="77777777" w:rsidR="00F91222" w:rsidRPr="00F91222" w:rsidRDefault="00F91222" w:rsidP="00F91222">
      <w:pPr>
        <w:numPr>
          <w:ilvl w:val="1"/>
          <w:numId w:val="25"/>
        </w:numPr>
        <w:spacing w:before="0" w:after="160" w:line="259" w:lineRule="auto"/>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Reasonable force must only be used in the circumstances set out in section 93 of the Education and Inspections Act 2006, i.e. to prevent or stop a pupil from:</w:t>
      </w:r>
    </w:p>
    <w:p w14:paraId="7DDE164B" w14:textId="77777777" w:rsidR="00F91222" w:rsidRPr="00F91222" w:rsidRDefault="00F91222" w:rsidP="00F91222">
      <w:pPr>
        <w:spacing w:before="0" w:after="160" w:line="259" w:lineRule="auto"/>
        <w:ind w:left="792"/>
        <w:contextualSpacing/>
        <w:rPr>
          <w:rFonts w:ascii="Arial" w:eastAsia="Aptos" w:hAnsi="Arial" w:cs="Arial"/>
          <w:kern w:val="2"/>
          <w:szCs w:val="20"/>
          <w14:ligatures w14:val="standardContextual"/>
        </w:rPr>
      </w:pPr>
    </w:p>
    <w:p w14:paraId="4C0A29EA" w14:textId="77777777" w:rsidR="00F91222" w:rsidRPr="00F91222" w:rsidRDefault="00F91222" w:rsidP="00AE0EAB">
      <w:pPr>
        <w:numPr>
          <w:ilvl w:val="0"/>
          <w:numId w:val="26"/>
        </w:numPr>
        <w:spacing w:before="0" w:after="160" w:line="259" w:lineRule="auto"/>
        <w:ind w:left="1134" w:hanging="357"/>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causing injury to themselves or others </w:t>
      </w:r>
    </w:p>
    <w:p w14:paraId="3CF6DAC9" w14:textId="77777777" w:rsidR="00F91222" w:rsidRPr="00F91222" w:rsidRDefault="00F91222" w:rsidP="00AE0EAB">
      <w:pPr>
        <w:numPr>
          <w:ilvl w:val="0"/>
          <w:numId w:val="26"/>
        </w:numPr>
        <w:spacing w:before="0" w:after="160" w:line="259" w:lineRule="auto"/>
        <w:ind w:left="1134" w:hanging="357"/>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committing a criminal offence</w:t>
      </w:r>
    </w:p>
    <w:p w14:paraId="6534369F" w14:textId="77777777" w:rsidR="00F91222" w:rsidRPr="00F91222" w:rsidRDefault="00F91222" w:rsidP="00AE0EAB">
      <w:pPr>
        <w:numPr>
          <w:ilvl w:val="0"/>
          <w:numId w:val="26"/>
        </w:numPr>
        <w:spacing w:before="0" w:after="160" w:line="259" w:lineRule="auto"/>
        <w:ind w:left="1134" w:hanging="357"/>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causing damage to property</w:t>
      </w:r>
    </w:p>
    <w:p w14:paraId="1F20574B" w14:textId="77777777" w:rsidR="00F91222" w:rsidRPr="00F91222" w:rsidRDefault="00F91222" w:rsidP="00AE0EAB">
      <w:pPr>
        <w:numPr>
          <w:ilvl w:val="0"/>
          <w:numId w:val="26"/>
        </w:numPr>
        <w:spacing w:before="0" w:after="160" w:line="259" w:lineRule="auto"/>
        <w:ind w:left="1134" w:hanging="357"/>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causing disorder among pupils at the school, whether during a teaching session or otherwise</w:t>
      </w:r>
    </w:p>
    <w:p w14:paraId="36C19071" w14:textId="77777777" w:rsidR="00F91222" w:rsidRDefault="00F91222" w:rsidP="00F91222">
      <w:pPr>
        <w:spacing w:before="0" w:after="160" w:line="259" w:lineRule="auto"/>
        <w:ind w:left="360"/>
        <w:contextualSpacing/>
        <w:rPr>
          <w:rFonts w:ascii="Arial" w:eastAsia="Aptos" w:hAnsi="Arial" w:cs="Arial"/>
          <w:kern w:val="2"/>
          <w:szCs w:val="20"/>
          <w14:ligatures w14:val="standardContextual"/>
        </w:rPr>
      </w:pPr>
    </w:p>
    <w:p w14:paraId="079A4E5A" w14:textId="77777777" w:rsidR="00EB5DED" w:rsidRDefault="00EB5DED" w:rsidP="00F319D5">
      <w:pPr>
        <w:spacing w:before="0" w:after="160" w:line="259" w:lineRule="auto"/>
        <w:ind w:left="357"/>
        <w:rPr>
          <w:rFonts w:ascii="Arial" w:eastAsia="Aptos" w:hAnsi="Arial" w:cs="Arial"/>
          <w:kern w:val="2"/>
          <w:szCs w:val="20"/>
          <w14:ligatures w14:val="standardContextual"/>
        </w:rPr>
      </w:pPr>
    </w:p>
    <w:p w14:paraId="3ACF21BB" w14:textId="77777777" w:rsidR="00F91222" w:rsidRPr="00F91222" w:rsidRDefault="00F91222" w:rsidP="00F91222">
      <w:pPr>
        <w:numPr>
          <w:ilvl w:val="0"/>
          <w:numId w:val="25"/>
        </w:numPr>
        <w:spacing w:before="0" w:after="160" w:line="259" w:lineRule="auto"/>
        <w:contextualSpacing/>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Unacceptable use of force</w:t>
      </w:r>
    </w:p>
    <w:p w14:paraId="374DE53E" w14:textId="77777777" w:rsidR="00F91222" w:rsidRPr="00F91222" w:rsidRDefault="00F91222" w:rsidP="00F91222">
      <w:pPr>
        <w:spacing w:before="0" w:after="160" w:line="259" w:lineRule="auto"/>
        <w:ind w:left="360"/>
        <w:contextualSpacing/>
        <w:rPr>
          <w:rFonts w:ascii="Arial" w:eastAsia="Aptos" w:hAnsi="Arial" w:cs="Arial"/>
          <w:kern w:val="2"/>
          <w:szCs w:val="20"/>
          <w14:ligatures w14:val="standardContextual"/>
        </w:rPr>
      </w:pPr>
    </w:p>
    <w:p w14:paraId="42603AFD" w14:textId="77777777" w:rsidR="00F91222" w:rsidRPr="00F91222" w:rsidRDefault="00F91222" w:rsidP="00F05F9C">
      <w:pPr>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The use of force as a form of punishment is illegal.</w:t>
      </w:r>
    </w:p>
    <w:p w14:paraId="00C3CFFC" w14:textId="77777777" w:rsidR="00F91222" w:rsidRPr="00F91222" w:rsidRDefault="00F91222" w:rsidP="00F05F9C">
      <w:pPr>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Pupils will not be restrained in a way that affects their airway, breathing or circulation.</w:t>
      </w:r>
    </w:p>
    <w:p w14:paraId="730EA261" w14:textId="77777777" w:rsidR="00F91222" w:rsidRPr="00F91222" w:rsidRDefault="00F91222" w:rsidP="00F05F9C">
      <w:pPr>
        <w:numPr>
          <w:ilvl w:val="1"/>
          <w:numId w:val="25"/>
        </w:numPr>
        <w:spacing w:before="0" w:after="160" w:line="259" w:lineRule="auto"/>
        <w:ind w:left="788" w:hanging="43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Staff should avoid holding a pupil on the ground as this is particularly dangerous; if this occurs staff should release their holds or re-position into a safer alternative as quickly as possible.</w:t>
      </w:r>
    </w:p>
    <w:p w14:paraId="1378470C" w14:textId="77777777" w:rsidR="00F91222" w:rsidRPr="00F91222" w:rsidRDefault="00F91222" w:rsidP="00F319D5">
      <w:pPr>
        <w:spacing w:before="0" w:after="160" w:line="259" w:lineRule="auto"/>
        <w:ind w:left="794"/>
        <w:rPr>
          <w:rFonts w:ascii="Arial" w:eastAsia="Aptos" w:hAnsi="Arial" w:cs="Arial"/>
          <w:kern w:val="2"/>
          <w:szCs w:val="20"/>
          <w14:ligatures w14:val="standardContextual"/>
        </w:rPr>
      </w:pPr>
    </w:p>
    <w:p w14:paraId="084A5448" w14:textId="77777777" w:rsidR="00F91222" w:rsidRPr="00F91222" w:rsidRDefault="00F91222" w:rsidP="00F91222">
      <w:pPr>
        <w:numPr>
          <w:ilvl w:val="0"/>
          <w:numId w:val="25"/>
        </w:numPr>
        <w:spacing w:before="0" w:after="160" w:line="259" w:lineRule="auto"/>
        <w:contextualSpacing/>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 xml:space="preserve">Recording requirements </w:t>
      </w:r>
    </w:p>
    <w:p w14:paraId="268FF51F" w14:textId="77777777" w:rsidR="00F91222" w:rsidRPr="00F91222" w:rsidRDefault="00F91222" w:rsidP="00F91222">
      <w:pPr>
        <w:spacing w:before="0" w:after="160" w:line="259" w:lineRule="auto"/>
        <w:ind w:left="360"/>
        <w:contextualSpacing/>
        <w:rPr>
          <w:rFonts w:ascii="Arial" w:eastAsia="Aptos" w:hAnsi="Arial" w:cs="Arial"/>
          <w:b/>
          <w:bCs/>
          <w:kern w:val="2"/>
          <w:szCs w:val="20"/>
          <w14:ligatures w14:val="standardContextual"/>
        </w:rPr>
      </w:pPr>
    </w:p>
    <w:p w14:paraId="7BBB6B1E" w14:textId="77777777" w:rsidR="00F91222" w:rsidRPr="00F91222" w:rsidRDefault="00F91222" w:rsidP="00F05F9C">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The </w:t>
      </w:r>
      <w:proofErr w:type="gramStart"/>
      <w:r w:rsidRPr="00F91222">
        <w:rPr>
          <w:rFonts w:ascii="Arial" w:eastAsia="Aptos" w:hAnsi="Arial" w:cs="Arial"/>
          <w:kern w:val="2"/>
          <w:szCs w:val="20"/>
          <w14:ligatures w14:val="standardContextual"/>
        </w:rPr>
        <w:t>School</w:t>
      </w:r>
      <w:proofErr w:type="gramEnd"/>
      <w:r w:rsidRPr="00F91222">
        <w:rPr>
          <w:rFonts w:ascii="Arial" w:eastAsia="Aptos" w:hAnsi="Arial" w:cs="Arial"/>
          <w:kern w:val="2"/>
          <w:szCs w:val="20"/>
          <w14:ligatures w14:val="standardContextual"/>
        </w:rPr>
        <w:t xml:space="preserve"> is subject to recording and reporting duties under section 93A of the Education and Inspections Act 2006 (in relation to the use of reasonable force) and the </w:t>
      </w:r>
      <w:proofErr w:type="gramStart"/>
      <w:r w:rsidRPr="00F91222">
        <w:rPr>
          <w:rFonts w:ascii="Arial" w:eastAsia="Aptos" w:hAnsi="Arial" w:cs="Arial"/>
          <w:kern w:val="2"/>
          <w:szCs w:val="20"/>
          <w14:ligatures w14:val="standardContextual"/>
        </w:rPr>
        <w:t>Schools</w:t>
      </w:r>
      <w:proofErr w:type="gramEnd"/>
      <w:r w:rsidRPr="00F91222">
        <w:rPr>
          <w:rFonts w:ascii="Arial" w:eastAsia="Aptos" w:hAnsi="Arial" w:cs="Arial"/>
          <w:kern w:val="2"/>
          <w:szCs w:val="20"/>
          <w14:ligatures w14:val="standardContextual"/>
        </w:rPr>
        <w:t xml:space="preserve"> (Recording and </w:t>
      </w:r>
      <w:r w:rsidRPr="00F91222">
        <w:rPr>
          <w:rFonts w:ascii="Arial" w:eastAsia="Aptos" w:hAnsi="Arial" w:cs="Arial"/>
          <w:kern w:val="2"/>
          <w:szCs w:val="20"/>
          <w14:ligatures w14:val="standardContextual"/>
        </w:rPr>
        <w:lastRenderedPageBreak/>
        <w:t>Reporting of Seclusion and Restraint) (No. 2) (England) Regulations 2025 (in relation to other forms of restrictive intervention – e.g. seclusion or restraint). The Restrictive Intervention Guidance sets out how these duties must be complied with on pages 14-16.</w:t>
      </w:r>
    </w:p>
    <w:p w14:paraId="60095B54" w14:textId="56687BBD" w:rsidR="00F91222" w:rsidRDefault="00F91222" w:rsidP="00F05F9C">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If any restrictive intervention is used, the staff member involved must document it in writing, using the form at Appendix 1</w:t>
      </w:r>
      <w:r w:rsidR="00E575E4">
        <w:rPr>
          <w:rFonts w:ascii="Arial" w:eastAsia="Aptos" w:hAnsi="Arial" w:cs="Arial"/>
          <w:kern w:val="2"/>
          <w:szCs w:val="20"/>
          <w14:ligatures w14:val="standardContextual"/>
        </w:rPr>
        <w:t xml:space="preserve"> and uploading to CPOMS</w:t>
      </w:r>
      <w:r w:rsidRPr="00F91222">
        <w:rPr>
          <w:rFonts w:ascii="Arial" w:eastAsia="Aptos" w:hAnsi="Arial" w:cs="Arial"/>
          <w:kern w:val="2"/>
          <w:szCs w:val="20"/>
          <w14:ligatures w14:val="standardContextual"/>
        </w:rPr>
        <w:t xml:space="preserve"> as soon as practicable (and unless there is a very good reason, on the same working day) and share </w:t>
      </w:r>
      <w:r w:rsidRPr="00E575E4">
        <w:rPr>
          <w:rFonts w:ascii="Arial" w:eastAsia="Aptos" w:hAnsi="Arial" w:cs="Arial"/>
          <w:kern w:val="2"/>
          <w:szCs w:val="20"/>
          <w14:ligatures w14:val="standardContextual"/>
        </w:rPr>
        <w:t>it with [the Head</w:t>
      </w:r>
      <w:r w:rsidR="00E575E4" w:rsidRPr="00E575E4">
        <w:rPr>
          <w:rFonts w:ascii="Arial" w:eastAsia="Aptos" w:hAnsi="Arial" w:cs="Arial"/>
          <w:kern w:val="2"/>
          <w:szCs w:val="20"/>
          <w14:ligatures w14:val="standardContextual"/>
        </w:rPr>
        <w:t xml:space="preserve"> </w:t>
      </w:r>
      <w:r w:rsidRPr="00E575E4">
        <w:rPr>
          <w:rFonts w:ascii="Arial" w:eastAsia="Aptos" w:hAnsi="Arial" w:cs="Arial"/>
          <w:kern w:val="2"/>
          <w:szCs w:val="20"/>
          <w14:ligatures w14:val="standardContextual"/>
        </w:rPr>
        <w:t>and</w:t>
      </w:r>
      <w:r w:rsidR="00E575E4" w:rsidRPr="00E575E4">
        <w:rPr>
          <w:rFonts w:ascii="Arial" w:eastAsia="Aptos" w:hAnsi="Arial" w:cs="Arial"/>
          <w:kern w:val="2"/>
          <w:szCs w:val="20"/>
          <w14:ligatures w14:val="standardContextual"/>
        </w:rPr>
        <w:t xml:space="preserve"> </w:t>
      </w:r>
      <w:r w:rsidRPr="00E575E4">
        <w:rPr>
          <w:rFonts w:ascii="Arial" w:eastAsia="Aptos" w:hAnsi="Arial" w:cs="Arial"/>
          <w:kern w:val="2"/>
          <w:szCs w:val="20"/>
          <w14:ligatures w14:val="standardContextual"/>
        </w:rPr>
        <w:t>DSL] immediately.</w:t>
      </w:r>
      <w:r w:rsidRPr="00F91222">
        <w:rPr>
          <w:rFonts w:ascii="Arial" w:eastAsia="Aptos" w:hAnsi="Arial" w:cs="Arial"/>
          <w:kern w:val="2"/>
          <w:szCs w:val="20"/>
          <w14:ligatures w14:val="standardContextual"/>
        </w:rPr>
        <w:t xml:space="preserve"> </w:t>
      </w:r>
    </w:p>
    <w:p w14:paraId="445F1517" w14:textId="77777777" w:rsidR="000B0619" w:rsidRPr="00F91222" w:rsidRDefault="000B0619" w:rsidP="00F319D5">
      <w:pPr>
        <w:spacing w:before="0" w:after="160" w:line="259" w:lineRule="auto"/>
        <w:ind w:left="794"/>
        <w:rPr>
          <w:rFonts w:ascii="Arial" w:eastAsia="Aptos" w:hAnsi="Arial" w:cs="Arial"/>
          <w:kern w:val="2"/>
          <w:szCs w:val="20"/>
          <w14:ligatures w14:val="standardContextual"/>
        </w:rPr>
      </w:pPr>
    </w:p>
    <w:p w14:paraId="6201820D" w14:textId="77777777" w:rsidR="00F91222" w:rsidRPr="00F91222" w:rsidRDefault="00F91222" w:rsidP="00F91222">
      <w:pPr>
        <w:numPr>
          <w:ilvl w:val="0"/>
          <w:numId w:val="25"/>
        </w:numPr>
        <w:spacing w:before="0" w:after="160" w:line="259" w:lineRule="auto"/>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Reporting requirements</w:t>
      </w:r>
    </w:p>
    <w:p w14:paraId="6EE71312" w14:textId="77777777" w:rsidR="00F91222" w:rsidRPr="00F91222" w:rsidRDefault="00F91222" w:rsidP="00F05F9C">
      <w:pPr>
        <w:numPr>
          <w:ilvl w:val="1"/>
          <w:numId w:val="25"/>
        </w:numPr>
        <w:spacing w:before="0" w:after="160" w:line="259" w:lineRule="auto"/>
        <w:ind w:left="851" w:hanging="49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The use of a restrictive intervention, including a significant incident in which force is used or a </w:t>
      </w:r>
      <w:proofErr w:type="spellStart"/>
      <w:proofErr w:type="gramStart"/>
      <w:r w:rsidRPr="00F91222">
        <w:rPr>
          <w:rFonts w:ascii="Arial" w:eastAsia="Aptos" w:hAnsi="Arial" w:cs="Arial"/>
          <w:kern w:val="2"/>
          <w:szCs w:val="20"/>
          <w14:ligatures w14:val="standardContextual"/>
        </w:rPr>
        <w:t>non physical</w:t>
      </w:r>
      <w:proofErr w:type="spellEnd"/>
      <w:proofErr w:type="gramEnd"/>
      <w:r w:rsidRPr="00F91222">
        <w:rPr>
          <w:rFonts w:ascii="Arial" w:eastAsia="Aptos" w:hAnsi="Arial" w:cs="Arial"/>
          <w:kern w:val="2"/>
          <w:szCs w:val="20"/>
          <w14:ligatures w14:val="standardContextual"/>
        </w:rPr>
        <w:t xml:space="preserve"> form of restraint / seclusion must be shared with the parent of the pupil involved as soon as practicable (staff should endeavour to do so on the same working day) unless:</w:t>
      </w:r>
    </w:p>
    <w:p w14:paraId="31D39E63" w14:textId="77777777" w:rsidR="00F91222" w:rsidRPr="00F91222" w:rsidRDefault="00F91222" w:rsidP="00AE0EAB">
      <w:pPr>
        <w:numPr>
          <w:ilvl w:val="0"/>
          <w:numId w:val="26"/>
        </w:numPr>
        <w:spacing w:before="0" w:after="160" w:line="259" w:lineRule="auto"/>
        <w:ind w:left="1276" w:hanging="357"/>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 the pupil is aged 20 or over; or </w:t>
      </w:r>
    </w:p>
    <w:p w14:paraId="1E7017C1" w14:textId="77777777" w:rsidR="00F91222" w:rsidRDefault="00F91222" w:rsidP="00AE0EAB">
      <w:pPr>
        <w:numPr>
          <w:ilvl w:val="0"/>
          <w:numId w:val="26"/>
        </w:numPr>
        <w:spacing w:before="0" w:after="160" w:line="259" w:lineRule="auto"/>
        <w:ind w:left="1276" w:hanging="357"/>
        <w:contextualSpacing/>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doing so would be likely to result in serious harm to the pupil.</w:t>
      </w:r>
    </w:p>
    <w:p w14:paraId="04EC1CAF" w14:textId="77777777" w:rsidR="00410460" w:rsidRPr="00F91222" w:rsidRDefault="00410460" w:rsidP="00410460">
      <w:pPr>
        <w:spacing w:before="0" w:after="160" w:line="259" w:lineRule="auto"/>
        <w:ind w:left="1077"/>
        <w:contextualSpacing/>
        <w:rPr>
          <w:rFonts w:ascii="Arial" w:eastAsia="Aptos" w:hAnsi="Arial" w:cs="Arial"/>
          <w:kern w:val="2"/>
          <w:szCs w:val="20"/>
          <w14:ligatures w14:val="standardContextual"/>
        </w:rPr>
      </w:pPr>
    </w:p>
    <w:p w14:paraId="4D4C0E25" w14:textId="77777777" w:rsidR="00F91222" w:rsidRPr="00F91222" w:rsidRDefault="00F91222" w:rsidP="00F05F9C">
      <w:pPr>
        <w:numPr>
          <w:ilvl w:val="1"/>
          <w:numId w:val="25"/>
        </w:numPr>
        <w:spacing w:before="0" w:after="160" w:line="259" w:lineRule="auto"/>
        <w:ind w:left="851" w:hanging="49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Where there is a risk of serious harm, the incident should be reported to any other parent where the risk of serious harm does not arise, or, if there is none, to the pupil’s home local authority.</w:t>
      </w:r>
    </w:p>
    <w:p w14:paraId="79C782C5" w14:textId="60380FE3" w:rsidR="00F91222" w:rsidRPr="00F91222" w:rsidRDefault="00F91222" w:rsidP="00F05F9C">
      <w:pPr>
        <w:numPr>
          <w:ilvl w:val="1"/>
          <w:numId w:val="25"/>
        </w:numPr>
        <w:spacing w:before="0" w:after="160" w:line="259" w:lineRule="auto"/>
        <w:ind w:left="851" w:hanging="49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The report to the parents must be made in writing using the form</w:t>
      </w:r>
      <w:r w:rsidR="00E575E4">
        <w:rPr>
          <w:rFonts w:ascii="Arial" w:eastAsia="Aptos" w:hAnsi="Arial" w:cs="Arial"/>
          <w:kern w:val="2"/>
          <w:szCs w:val="20"/>
          <w14:ligatures w14:val="standardContextual"/>
        </w:rPr>
        <w:t>at</w:t>
      </w:r>
      <w:r w:rsidRPr="00F91222">
        <w:rPr>
          <w:rFonts w:ascii="Arial" w:eastAsia="Aptos" w:hAnsi="Arial" w:cs="Arial"/>
          <w:kern w:val="2"/>
          <w:szCs w:val="20"/>
          <w14:ligatures w14:val="standardContextual"/>
        </w:rPr>
        <w:t xml:space="preserve"> </w:t>
      </w:r>
      <w:r w:rsidR="00E575E4">
        <w:rPr>
          <w:rFonts w:ascii="Arial" w:eastAsia="Aptos" w:hAnsi="Arial" w:cs="Arial"/>
          <w:kern w:val="2"/>
          <w:szCs w:val="20"/>
          <w14:ligatures w14:val="standardContextual"/>
        </w:rPr>
        <w:t>in</w:t>
      </w:r>
      <w:r w:rsidRPr="00F91222">
        <w:rPr>
          <w:rFonts w:ascii="Arial" w:eastAsia="Aptos" w:hAnsi="Arial" w:cs="Arial"/>
          <w:kern w:val="2"/>
          <w:szCs w:val="20"/>
          <w14:ligatures w14:val="standardContextual"/>
        </w:rPr>
        <w:t xml:space="preserve"> Appendix </w:t>
      </w:r>
      <w:r w:rsidR="00E575E4">
        <w:rPr>
          <w:rFonts w:ascii="Arial" w:eastAsia="Aptos" w:hAnsi="Arial" w:cs="Arial"/>
          <w:kern w:val="2"/>
          <w:szCs w:val="20"/>
          <w14:ligatures w14:val="standardContextual"/>
        </w:rPr>
        <w:t>2</w:t>
      </w:r>
    </w:p>
    <w:p w14:paraId="75F0BDE4" w14:textId="77777777" w:rsidR="00F91222" w:rsidRDefault="00F91222" w:rsidP="00F05F9C">
      <w:pPr>
        <w:numPr>
          <w:ilvl w:val="1"/>
          <w:numId w:val="25"/>
        </w:numPr>
        <w:spacing w:before="0" w:after="160" w:line="259" w:lineRule="auto"/>
        <w:ind w:left="851" w:hanging="491"/>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Where appropriate, a follow up discussion with the parents should take place and any existing behaviour plan updated </w:t>
      </w:r>
      <w:proofErr w:type="gramStart"/>
      <w:r w:rsidRPr="00F91222">
        <w:rPr>
          <w:rFonts w:ascii="Arial" w:eastAsia="Aptos" w:hAnsi="Arial" w:cs="Arial"/>
          <w:kern w:val="2"/>
          <w:szCs w:val="20"/>
          <w14:ligatures w14:val="standardContextual"/>
        </w:rPr>
        <w:t>in light of</w:t>
      </w:r>
      <w:proofErr w:type="gramEnd"/>
      <w:r w:rsidRPr="00F91222">
        <w:rPr>
          <w:rFonts w:ascii="Arial" w:eastAsia="Aptos" w:hAnsi="Arial" w:cs="Arial"/>
          <w:kern w:val="2"/>
          <w:szCs w:val="20"/>
          <w14:ligatures w14:val="standardContextual"/>
        </w:rPr>
        <w:t xml:space="preserve"> the incident.</w:t>
      </w:r>
    </w:p>
    <w:p w14:paraId="70D9EE54" w14:textId="77777777" w:rsidR="000B0619" w:rsidRPr="00F91222" w:rsidRDefault="000B0619" w:rsidP="00F319D5">
      <w:pPr>
        <w:spacing w:before="0" w:after="160" w:line="259" w:lineRule="auto"/>
        <w:ind w:left="357"/>
        <w:rPr>
          <w:rFonts w:ascii="Arial" w:eastAsia="Aptos" w:hAnsi="Arial" w:cs="Arial"/>
          <w:kern w:val="2"/>
          <w:szCs w:val="20"/>
          <w14:ligatures w14:val="standardContextual"/>
        </w:rPr>
      </w:pPr>
    </w:p>
    <w:p w14:paraId="2FB1DD9F" w14:textId="77777777" w:rsidR="00F91222" w:rsidRPr="00F91222" w:rsidRDefault="00F91222" w:rsidP="00F91222">
      <w:pPr>
        <w:numPr>
          <w:ilvl w:val="0"/>
          <w:numId w:val="25"/>
        </w:numPr>
        <w:spacing w:before="0" w:after="160" w:line="259" w:lineRule="auto"/>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 xml:space="preserve"> Pupils with Special Educational Needs and Disabilities (SEND)</w:t>
      </w:r>
    </w:p>
    <w:p w14:paraId="558FF819" w14:textId="77777777" w:rsidR="00F91222" w:rsidRP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The </w:t>
      </w:r>
      <w:proofErr w:type="gramStart"/>
      <w:r w:rsidRPr="00F91222">
        <w:rPr>
          <w:rFonts w:ascii="Arial" w:eastAsia="Aptos" w:hAnsi="Arial" w:cs="Arial"/>
          <w:kern w:val="2"/>
          <w:szCs w:val="20"/>
          <w14:ligatures w14:val="standardContextual"/>
        </w:rPr>
        <w:t>School</w:t>
      </w:r>
      <w:proofErr w:type="gramEnd"/>
      <w:r w:rsidRPr="00F91222">
        <w:rPr>
          <w:rFonts w:ascii="Arial" w:eastAsia="Aptos" w:hAnsi="Arial" w:cs="Arial"/>
          <w:kern w:val="2"/>
          <w:szCs w:val="20"/>
          <w14:ligatures w14:val="standardContextual"/>
        </w:rPr>
        <w:t xml:space="preserve"> understands that pupils with SEND may react to distressing or confusing situations in ways that put themselves or others at harm, which can lead to pupils with SEND being disproportionately subject to the use of Restrictive Interventions. </w:t>
      </w:r>
    </w:p>
    <w:p w14:paraId="69532399" w14:textId="77777777" w:rsidR="00F91222" w:rsidRP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The </w:t>
      </w:r>
      <w:proofErr w:type="gramStart"/>
      <w:r w:rsidRPr="00F91222">
        <w:rPr>
          <w:rFonts w:ascii="Arial" w:eastAsia="Aptos" w:hAnsi="Arial" w:cs="Arial"/>
          <w:kern w:val="2"/>
          <w:szCs w:val="20"/>
          <w14:ligatures w14:val="standardContextual"/>
        </w:rPr>
        <w:t>School</w:t>
      </w:r>
      <w:proofErr w:type="gramEnd"/>
      <w:r w:rsidRPr="00F91222">
        <w:rPr>
          <w:rFonts w:ascii="Arial" w:eastAsia="Aptos" w:hAnsi="Arial" w:cs="Arial"/>
          <w:kern w:val="2"/>
          <w:szCs w:val="20"/>
          <w14:ligatures w14:val="standardContextual"/>
        </w:rPr>
        <w:t xml:space="preserve"> is proactive in seeking to understand and address the unique needs of pupils with SEND, which includes preventing distress and managing triggers. </w:t>
      </w:r>
    </w:p>
    <w:p w14:paraId="3589A0AA" w14:textId="77777777" w:rsidR="00F91222" w:rsidRP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Where appropriate, documented behaviour support plans will be co-produced with parents and reviewed periodically after incidents or on a termly basis. </w:t>
      </w:r>
    </w:p>
    <w:p w14:paraId="7BE56BCD" w14:textId="77777777" w:rsidR="00F91222" w:rsidRP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Reasonable adjustments will be made for pupils with disabilities in line with the School’s Equality Act 2010 duties and the </w:t>
      </w:r>
      <w:proofErr w:type="gramStart"/>
      <w:r w:rsidRPr="00F91222">
        <w:rPr>
          <w:rFonts w:ascii="Arial" w:eastAsia="Aptos" w:hAnsi="Arial" w:cs="Arial"/>
          <w:kern w:val="2"/>
          <w:szCs w:val="20"/>
          <w14:ligatures w14:val="standardContextual"/>
        </w:rPr>
        <w:t>School</w:t>
      </w:r>
      <w:proofErr w:type="gramEnd"/>
      <w:r w:rsidRPr="00F91222">
        <w:rPr>
          <w:rFonts w:ascii="Arial" w:eastAsia="Aptos" w:hAnsi="Arial" w:cs="Arial"/>
          <w:kern w:val="2"/>
          <w:szCs w:val="20"/>
          <w14:ligatures w14:val="standardContextual"/>
        </w:rPr>
        <w:t xml:space="preserve"> will use its best endeavours to meet the needs of pupils with SEN in line with the Children and Families Act 2014.</w:t>
      </w:r>
    </w:p>
    <w:p w14:paraId="2B6593B5" w14:textId="77777777" w:rsid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Please refer to the School’s SEND policy for further information about how we support pupils with SEND.</w:t>
      </w:r>
    </w:p>
    <w:p w14:paraId="0CE7E981" w14:textId="77777777" w:rsidR="00EB5DED" w:rsidRPr="00F91222" w:rsidRDefault="00EB5DED" w:rsidP="00F319D5">
      <w:pPr>
        <w:spacing w:before="0" w:after="160" w:line="259" w:lineRule="auto"/>
        <w:ind w:left="794"/>
        <w:rPr>
          <w:rFonts w:ascii="Arial" w:eastAsia="Aptos" w:hAnsi="Arial" w:cs="Arial"/>
          <w:kern w:val="2"/>
          <w:szCs w:val="20"/>
          <w14:ligatures w14:val="standardContextual"/>
        </w:rPr>
      </w:pPr>
    </w:p>
    <w:p w14:paraId="72E04085" w14:textId="77777777" w:rsidR="00F91222" w:rsidRPr="00F91222" w:rsidRDefault="00F91222" w:rsidP="00F91222">
      <w:pPr>
        <w:numPr>
          <w:ilvl w:val="0"/>
          <w:numId w:val="25"/>
        </w:numPr>
        <w:spacing w:before="0" w:after="160" w:line="259" w:lineRule="auto"/>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 xml:space="preserve">Staff Training </w:t>
      </w:r>
    </w:p>
    <w:p w14:paraId="2018303F" w14:textId="77777777" w:rsid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Staff who are deemed to be likely to need to use restrictive interventions will receive comprehensive training in assessing when and how to use restrictive intervention methods, communication and de-escalation strategies, how to support pupils after an incident and recording and reporting duties.</w:t>
      </w:r>
    </w:p>
    <w:p w14:paraId="474ADCD8" w14:textId="77777777" w:rsidR="00EB5DED" w:rsidRPr="00F91222" w:rsidRDefault="00EB5DED" w:rsidP="00F91222">
      <w:pPr>
        <w:spacing w:before="0" w:after="160" w:line="259" w:lineRule="auto"/>
        <w:rPr>
          <w:rFonts w:ascii="Arial" w:eastAsia="Aptos" w:hAnsi="Arial" w:cs="Arial"/>
          <w:kern w:val="2"/>
          <w:szCs w:val="20"/>
          <w14:ligatures w14:val="standardContextual"/>
        </w:rPr>
      </w:pPr>
    </w:p>
    <w:p w14:paraId="5AFF932A" w14:textId="77777777" w:rsidR="00F91222" w:rsidRPr="00F91222" w:rsidRDefault="00F91222" w:rsidP="00F91222">
      <w:pPr>
        <w:numPr>
          <w:ilvl w:val="0"/>
          <w:numId w:val="25"/>
        </w:numPr>
        <w:spacing w:before="0" w:after="160" w:line="259" w:lineRule="auto"/>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Post-Incident support</w:t>
      </w:r>
    </w:p>
    <w:p w14:paraId="19BD8787" w14:textId="77777777" w:rsidR="00F91222" w:rsidRP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lastRenderedPageBreak/>
        <w:t xml:space="preserve">The </w:t>
      </w:r>
      <w:proofErr w:type="gramStart"/>
      <w:r w:rsidRPr="00F91222">
        <w:rPr>
          <w:rFonts w:ascii="Arial" w:eastAsia="Aptos" w:hAnsi="Arial" w:cs="Arial"/>
          <w:kern w:val="2"/>
          <w:szCs w:val="20"/>
          <w14:ligatures w14:val="standardContextual"/>
        </w:rPr>
        <w:t>School</w:t>
      </w:r>
      <w:proofErr w:type="gramEnd"/>
      <w:r w:rsidRPr="00F91222">
        <w:rPr>
          <w:rFonts w:ascii="Arial" w:eastAsia="Aptos" w:hAnsi="Arial" w:cs="Arial"/>
          <w:kern w:val="2"/>
          <w:szCs w:val="20"/>
          <w14:ligatures w14:val="standardContextual"/>
        </w:rPr>
        <w:t xml:space="preserve"> will provide post-incident interventions including physical treatment for injuries and psychological/counselling services as appropriate for affected pupils and staff.</w:t>
      </w:r>
    </w:p>
    <w:p w14:paraId="170514A5" w14:textId="77777777" w:rsid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Follow up conversations will be held to facilitate reflection and learning and to support pupil and staff wellbeing. </w:t>
      </w:r>
    </w:p>
    <w:p w14:paraId="3B8DF2DC" w14:textId="77777777" w:rsidR="00EB5DED" w:rsidRPr="00F91222" w:rsidRDefault="00EB5DED" w:rsidP="00F319D5">
      <w:pPr>
        <w:spacing w:before="0" w:after="160" w:line="259" w:lineRule="auto"/>
        <w:ind w:left="794"/>
        <w:rPr>
          <w:rFonts w:ascii="Arial" w:eastAsia="Aptos" w:hAnsi="Arial" w:cs="Arial"/>
          <w:kern w:val="2"/>
          <w:szCs w:val="20"/>
          <w14:ligatures w14:val="standardContextual"/>
        </w:rPr>
      </w:pPr>
    </w:p>
    <w:p w14:paraId="38F5C62C" w14:textId="77777777" w:rsidR="00F91222" w:rsidRPr="00F91222" w:rsidRDefault="00F91222" w:rsidP="00F91222">
      <w:pPr>
        <w:numPr>
          <w:ilvl w:val="0"/>
          <w:numId w:val="25"/>
        </w:num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14:ligatures w14:val="standardContextual"/>
        </w:rPr>
        <w:t>Monitoring and Evaluation</w:t>
      </w:r>
    </w:p>
    <w:p w14:paraId="47C063B8" w14:textId="44D14E07" w:rsidR="00F91222" w:rsidRP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Data shall be collected, evaluated, and reviewed at regular intervals </w:t>
      </w:r>
      <w:r w:rsidR="00E575E4">
        <w:rPr>
          <w:rFonts w:ascii="Arial" w:eastAsia="Aptos" w:hAnsi="Arial" w:cs="Arial"/>
          <w:kern w:val="2"/>
          <w:szCs w:val="20"/>
          <w14:ligatures w14:val="standardContextual"/>
        </w:rPr>
        <w:t xml:space="preserve">(quarterly) </w:t>
      </w:r>
      <w:r w:rsidRPr="00F91222">
        <w:rPr>
          <w:rFonts w:ascii="Arial" w:eastAsia="Aptos" w:hAnsi="Arial" w:cs="Arial"/>
          <w:kern w:val="2"/>
          <w:szCs w:val="20"/>
          <w14:ligatures w14:val="standardContextual"/>
        </w:rPr>
        <w:t xml:space="preserve">to monitor trends, prevent recurrence, and refine prevention practices. </w:t>
      </w:r>
    </w:p>
    <w:p w14:paraId="3ABE6C9A" w14:textId="46F33B79" w:rsidR="00F91222" w:rsidRDefault="00F91222" w:rsidP="00410460">
      <w:pPr>
        <w:numPr>
          <w:ilvl w:val="1"/>
          <w:numId w:val="25"/>
        </w:numPr>
        <w:spacing w:before="0" w:after="160" w:line="259" w:lineRule="auto"/>
        <w:ind w:left="850" w:hanging="493"/>
        <w:rPr>
          <w:rFonts w:ascii="Arial" w:eastAsia="Aptos" w:hAnsi="Arial" w:cs="Arial"/>
          <w:kern w:val="2"/>
          <w:szCs w:val="20"/>
          <w14:ligatures w14:val="standardContextual"/>
        </w:rPr>
      </w:pPr>
      <w:r w:rsidRPr="00E575E4">
        <w:rPr>
          <w:rFonts w:ascii="Arial" w:eastAsia="Aptos" w:hAnsi="Arial" w:cs="Arial"/>
          <w:kern w:val="2"/>
          <w:szCs w:val="20"/>
          <w14:ligatures w14:val="standardContextual"/>
        </w:rPr>
        <w:t>Governors</w:t>
      </w:r>
      <w:r w:rsidR="00E575E4">
        <w:rPr>
          <w:rFonts w:ascii="Arial" w:eastAsia="Aptos" w:hAnsi="Arial" w:cs="Arial"/>
          <w:kern w:val="2"/>
          <w:szCs w:val="20"/>
          <w14:ligatures w14:val="standardContextual"/>
        </w:rPr>
        <w:t xml:space="preserve"> </w:t>
      </w:r>
      <w:r w:rsidRPr="00E575E4">
        <w:rPr>
          <w:rFonts w:ascii="Arial" w:eastAsia="Aptos" w:hAnsi="Arial" w:cs="Arial"/>
          <w:kern w:val="2"/>
          <w:szCs w:val="20"/>
          <w14:ligatures w14:val="standardContextual"/>
        </w:rPr>
        <w:t>shall</w:t>
      </w:r>
      <w:r w:rsidRPr="00F91222">
        <w:rPr>
          <w:rFonts w:ascii="Arial" w:eastAsia="Aptos" w:hAnsi="Arial" w:cs="Arial"/>
          <w:kern w:val="2"/>
          <w:szCs w:val="20"/>
          <w14:ligatures w14:val="standardContextual"/>
        </w:rPr>
        <w:t xml:space="preserve"> review data periodically in line with the Restrictive Intervention Guidance. </w:t>
      </w:r>
    </w:p>
    <w:p w14:paraId="3FA0E879" w14:textId="77777777" w:rsidR="00EB5DED" w:rsidRPr="00F91222" w:rsidRDefault="00EB5DED" w:rsidP="00F319D5">
      <w:pPr>
        <w:spacing w:before="0" w:after="160" w:line="259" w:lineRule="auto"/>
        <w:ind w:left="357"/>
        <w:rPr>
          <w:rFonts w:ascii="Arial" w:eastAsia="Aptos" w:hAnsi="Arial" w:cs="Arial"/>
          <w:kern w:val="2"/>
          <w:szCs w:val="20"/>
          <w14:ligatures w14:val="standardContextual"/>
        </w:rPr>
      </w:pPr>
    </w:p>
    <w:p w14:paraId="365912DB" w14:textId="77777777" w:rsidR="00F91222" w:rsidRPr="00F91222" w:rsidRDefault="00F91222" w:rsidP="00F91222">
      <w:pPr>
        <w:numPr>
          <w:ilvl w:val="0"/>
          <w:numId w:val="25"/>
        </w:numPr>
        <w:spacing w:before="0" w:after="160" w:line="259" w:lineRule="auto"/>
        <w:rPr>
          <w:rFonts w:ascii="Arial" w:eastAsia="Aptos" w:hAnsi="Arial" w:cs="Arial"/>
          <w:b/>
          <w:bCs/>
          <w:kern w:val="2"/>
          <w:szCs w:val="20"/>
          <w14:ligatures w14:val="standardContextual"/>
        </w:rPr>
      </w:pPr>
      <w:r w:rsidRPr="00F91222">
        <w:rPr>
          <w:rFonts w:ascii="Arial" w:eastAsia="Aptos" w:hAnsi="Arial" w:cs="Arial"/>
          <w:b/>
          <w:bCs/>
          <w:kern w:val="2"/>
          <w:szCs w:val="20"/>
          <w14:ligatures w14:val="standardContextual"/>
        </w:rPr>
        <w:t xml:space="preserve">Complaints </w:t>
      </w:r>
    </w:p>
    <w:p w14:paraId="12353D45"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Complaints regarding misuse of restrictive interventions should be dealt with in line with the </w:t>
      </w:r>
      <w:proofErr w:type="gramStart"/>
      <w:r w:rsidRPr="00F91222">
        <w:rPr>
          <w:rFonts w:ascii="Arial" w:eastAsia="Aptos" w:hAnsi="Arial" w:cs="Arial"/>
          <w:kern w:val="2"/>
          <w:szCs w:val="20"/>
          <w14:ligatures w14:val="standardContextual"/>
        </w:rPr>
        <w:t>School’s</w:t>
      </w:r>
      <w:proofErr w:type="gramEnd"/>
      <w:r w:rsidRPr="00F91222">
        <w:rPr>
          <w:rFonts w:ascii="Arial" w:eastAsia="Aptos" w:hAnsi="Arial" w:cs="Arial"/>
          <w:kern w:val="2"/>
          <w:szCs w:val="20"/>
          <w14:ligatures w14:val="standardContextual"/>
        </w:rPr>
        <w:t xml:space="preserve"> complaints procedure. If a concern is raised about a member of staff, it will be handled in line with the School’s Child Protection Policy and the statutory guidance Keeping Children Safe in Education. </w:t>
      </w:r>
    </w:p>
    <w:p w14:paraId="1F7C2E26"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br w:type="page"/>
      </w:r>
    </w:p>
    <w:p w14:paraId="7A03367A"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b/>
          <w:bCs/>
          <w:kern w:val="2"/>
          <w:szCs w:val="20"/>
          <w:u w:val="single"/>
          <w14:ligatures w14:val="standardContextual"/>
        </w:rPr>
        <w:lastRenderedPageBreak/>
        <w:t>Appendix 1 - Restrictive Intervention Record Form, including use of force</w:t>
      </w:r>
    </w:p>
    <w:p w14:paraId="684DDBE1"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0DF946CB" w14:textId="4FD7A41B" w:rsidR="00F91222" w:rsidRPr="00F319D5" w:rsidRDefault="00F91222" w:rsidP="00F319D5">
      <w:pPr>
        <w:pStyle w:val="ListParagraph"/>
        <w:keepNext/>
        <w:keepLines/>
        <w:numPr>
          <w:ilvl w:val="0"/>
          <w:numId w:val="31"/>
        </w:numPr>
        <w:tabs>
          <w:tab w:val="left" w:pos="284"/>
        </w:tabs>
        <w:spacing w:before="160" w:after="80" w:line="259" w:lineRule="auto"/>
        <w:ind w:hanging="720"/>
        <w:outlineLvl w:val="1"/>
        <w:rPr>
          <w:rFonts w:ascii="Arial" w:eastAsia="Times New Roman" w:hAnsi="Arial" w:cs="Arial"/>
          <w:kern w:val="2"/>
          <w:szCs w:val="20"/>
          <w14:ligatures w14:val="standardContextual"/>
        </w:rPr>
      </w:pPr>
      <w:r w:rsidRPr="00F319D5">
        <w:rPr>
          <w:rFonts w:ascii="Arial" w:eastAsia="Times New Roman" w:hAnsi="Arial" w:cs="Arial"/>
          <w:b/>
          <w:bCs/>
          <w:kern w:val="2"/>
          <w:szCs w:val="20"/>
          <w14:ligatures w14:val="standardContextual"/>
        </w:rPr>
        <w:t>Pupil Information</w:t>
      </w:r>
    </w:p>
    <w:p w14:paraId="2F1D9D7C"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Name of pupil:</w:t>
      </w:r>
    </w:p>
    <w:p w14:paraId="1E2F5951"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_____________________________________________________________</w:t>
      </w:r>
    </w:p>
    <w:p w14:paraId="198245E8"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Relevant needs or circumstances including any SEND:</w:t>
      </w:r>
    </w:p>
    <w:p w14:paraId="35C081B7"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_____________________________________________________________</w:t>
      </w:r>
    </w:p>
    <w:p w14:paraId="353D184E"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SEN status code (if applicable):</w:t>
      </w:r>
    </w:p>
    <w:p w14:paraId="03DA457A" w14:textId="77777777" w:rsidR="00F91222" w:rsidRPr="00F91222" w:rsidRDefault="00F91222" w:rsidP="00F91222">
      <w:pPr>
        <w:keepNext/>
        <w:keepLines/>
        <w:spacing w:before="160" w:after="80" w:line="259" w:lineRule="auto"/>
        <w:outlineLvl w:val="1"/>
        <w:rPr>
          <w:rFonts w:ascii="Arial" w:eastAsia="Times New Roman" w:hAnsi="Arial" w:cs="Arial"/>
          <w:color w:val="0F4761"/>
          <w:kern w:val="2"/>
          <w:szCs w:val="20"/>
          <w14:ligatures w14:val="standardContextual"/>
        </w:rPr>
      </w:pPr>
      <w:r w:rsidRPr="00F91222">
        <w:rPr>
          <w:rFonts w:ascii="Arial" w:eastAsia="Times New Roman" w:hAnsi="Arial" w:cs="Arial"/>
          <w:color w:val="0F4761"/>
          <w:kern w:val="2"/>
          <w:szCs w:val="20"/>
          <w14:ligatures w14:val="standardContextual"/>
        </w:rPr>
        <w:t>_____________________________________________________________</w:t>
      </w:r>
    </w:p>
    <w:p w14:paraId="2BFE0FFC" w14:textId="77777777" w:rsidR="00F319D5" w:rsidRDefault="00F319D5" w:rsidP="00F91222">
      <w:pPr>
        <w:keepNext/>
        <w:keepLines/>
        <w:spacing w:before="160" w:after="80" w:line="259" w:lineRule="auto"/>
        <w:outlineLvl w:val="1"/>
        <w:rPr>
          <w:rFonts w:ascii="Arial" w:eastAsia="Times New Roman" w:hAnsi="Arial" w:cs="Arial"/>
          <w:b/>
          <w:bCs/>
          <w:kern w:val="2"/>
          <w:szCs w:val="20"/>
          <w14:ligatures w14:val="standardContextual"/>
        </w:rPr>
      </w:pPr>
    </w:p>
    <w:p w14:paraId="67A80454" w14:textId="36A568D7" w:rsidR="00F91222" w:rsidRPr="00F91222" w:rsidRDefault="00F91222" w:rsidP="00F319D5">
      <w:pPr>
        <w:pStyle w:val="ListParagraph"/>
        <w:keepNext/>
        <w:keepLines/>
        <w:numPr>
          <w:ilvl w:val="0"/>
          <w:numId w:val="31"/>
        </w:numPr>
        <w:tabs>
          <w:tab w:val="left" w:pos="284"/>
        </w:tabs>
        <w:spacing w:before="160" w:after="80" w:line="259" w:lineRule="auto"/>
        <w:ind w:hanging="720"/>
        <w:outlineLvl w:val="1"/>
        <w:rPr>
          <w:rFonts w:ascii="Arial" w:eastAsia="Times New Roman" w:hAnsi="Arial" w:cs="Arial"/>
          <w:b/>
          <w:bCs/>
          <w:kern w:val="2"/>
          <w:szCs w:val="20"/>
          <w14:ligatures w14:val="standardContextual"/>
        </w:rPr>
      </w:pPr>
      <w:r w:rsidRPr="00F91222">
        <w:rPr>
          <w:rFonts w:ascii="Arial" w:eastAsia="Times New Roman" w:hAnsi="Arial" w:cs="Arial"/>
          <w:b/>
          <w:bCs/>
          <w:kern w:val="2"/>
          <w:szCs w:val="20"/>
          <w14:ligatures w14:val="standardContextual"/>
        </w:rPr>
        <w:t>Staff Member(s) Involved</w:t>
      </w:r>
    </w:p>
    <w:p w14:paraId="33BAEE65"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Name(s) of staff directly involved:</w:t>
      </w:r>
    </w:p>
    <w:p w14:paraId="25587767"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_____________________________________________________________</w:t>
      </w:r>
    </w:p>
    <w:p w14:paraId="4C1FFA39" w14:textId="77777777" w:rsidR="00F319D5" w:rsidRDefault="00F319D5" w:rsidP="00F91222">
      <w:pPr>
        <w:keepNext/>
        <w:keepLines/>
        <w:spacing w:before="160" w:after="80" w:line="259" w:lineRule="auto"/>
        <w:outlineLvl w:val="1"/>
        <w:rPr>
          <w:rFonts w:ascii="Arial" w:eastAsia="Times New Roman" w:hAnsi="Arial" w:cs="Arial"/>
          <w:b/>
          <w:bCs/>
          <w:kern w:val="2"/>
          <w:szCs w:val="20"/>
          <w14:ligatures w14:val="standardContextual"/>
        </w:rPr>
      </w:pPr>
    </w:p>
    <w:p w14:paraId="4DE974AC" w14:textId="2B72CD2E" w:rsidR="00F91222" w:rsidRPr="00F91222" w:rsidRDefault="00F91222" w:rsidP="00F319D5">
      <w:pPr>
        <w:pStyle w:val="ListParagraph"/>
        <w:keepNext/>
        <w:keepLines/>
        <w:numPr>
          <w:ilvl w:val="0"/>
          <w:numId w:val="31"/>
        </w:numPr>
        <w:tabs>
          <w:tab w:val="left" w:pos="284"/>
        </w:tabs>
        <w:spacing w:before="160" w:after="80" w:line="259" w:lineRule="auto"/>
        <w:ind w:hanging="720"/>
        <w:outlineLvl w:val="1"/>
        <w:rPr>
          <w:rFonts w:ascii="Arial" w:eastAsia="Times New Roman" w:hAnsi="Arial" w:cs="Arial"/>
          <w:b/>
          <w:bCs/>
          <w:kern w:val="2"/>
          <w:szCs w:val="20"/>
          <w14:ligatures w14:val="standardContextual"/>
        </w:rPr>
      </w:pPr>
      <w:r w:rsidRPr="00F91222">
        <w:rPr>
          <w:rFonts w:ascii="Arial" w:eastAsia="Times New Roman" w:hAnsi="Arial" w:cs="Arial"/>
          <w:b/>
          <w:bCs/>
          <w:kern w:val="2"/>
          <w:szCs w:val="20"/>
          <w14:ligatures w14:val="standardContextual"/>
        </w:rPr>
        <w:t>Intervention Details</w:t>
      </w:r>
    </w:p>
    <w:p w14:paraId="102DC48D"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Date of intervention:</w:t>
      </w:r>
    </w:p>
    <w:p w14:paraId="46DA1570"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w:t>
      </w:r>
    </w:p>
    <w:p w14:paraId="377536B7"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Time:</w:t>
      </w:r>
    </w:p>
    <w:p w14:paraId="26C0D9D5"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w:t>
      </w:r>
    </w:p>
    <w:p w14:paraId="4F718191"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Location:</w:t>
      </w:r>
    </w:p>
    <w:p w14:paraId="50847290"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w:t>
      </w:r>
    </w:p>
    <w:p w14:paraId="042BE4D2"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Approximate duration:</w:t>
      </w:r>
    </w:p>
    <w:p w14:paraId="22F5EBFC" w14:textId="77777777" w:rsid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w:t>
      </w:r>
    </w:p>
    <w:p w14:paraId="7B389AA3" w14:textId="77777777" w:rsidR="00F319D5" w:rsidRPr="00F91222" w:rsidRDefault="00F319D5" w:rsidP="00F91222">
      <w:pPr>
        <w:spacing w:before="0" w:after="160" w:line="259" w:lineRule="auto"/>
        <w:rPr>
          <w:rFonts w:ascii="Arial" w:eastAsia="Aptos" w:hAnsi="Arial" w:cs="Arial"/>
          <w:kern w:val="2"/>
          <w:szCs w:val="20"/>
          <w14:ligatures w14:val="standardContextual"/>
        </w:rPr>
      </w:pPr>
    </w:p>
    <w:p w14:paraId="4F6AF604" w14:textId="256473F0" w:rsidR="00F91222" w:rsidRPr="00F91222" w:rsidRDefault="00F91222" w:rsidP="00F319D5">
      <w:pPr>
        <w:pStyle w:val="ListParagraph"/>
        <w:keepNext/>
        <w:keepLines/>
        <w:numPr>
          <w:ilvl w:val="0"/>
          <w:numId w:val="31"/>
        </w:numPr>
        <w:tabs>
          <w:tab w:val="left" w:pos="284"/>
        </w:tabs>
        <w:spacing w:before="160" w:after="80" w:line="259" w:lineRule="auto"/>
        <w:ind w:hanging="720"/>
        <w:outlineLvl w:val="1"/>
        <w:rPr>
          <w:rFonts w:ascii="Arial" w:eastAsia="Times New Roman" w:hAnsi="Arial" w:cs="Arial"/>
          <w:b/>
          <w:bCs/>
          <w:kern w:val="2"/>
          <w:szCs w:val="20"/>
          <w14:ligatures w14:val="standardContextual"/>
        </w:rPr>
      </w:pPr>
      <w:r w:rsidRPr="00F91222">
        <w:rPr>
          <w:rFonts w:ascii="Arial" w:eastAsia="Times New Roman" w:hAnsi="Arial" w:cs="Arial"/>
          <w:b/>
          <w:bCs/>
          <w:kern w:val="2"/>
          <w:szCs w:val="20"/>
          <w14:ligatures w14:val="standardContextual"/>
        </w:rPr>
        <w:t>Incident Summary</w:t>
      </w:r>
    </w:p>
    <w:p w14:paraId="556CDEA1"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Brief account of the incident, </w:t>
      </w:r>
      <w:proofErr w:type="gramStart"/>
      <w:r w:rsidRPr="00F91222">
        <w:rPr>
          <w:rFonts w:ascii="Arial" w:eastAsia="Aptos" w:hAnsi="Arial" w:cs="Arial"/>
          <w:kern w:val="2"/>
          <w:szCs w:val="20"/>
          <w14:ligatures w14:val="standardContextual"/>
        </w:rPr>
        <w:t>including:</w:t>
      </w:r>
      <w:proofErr w:type="gramEnd"/>
      <w:r w:rsidRPr="00F91222">
        <w:rPr>
          <w:rFonts w:ascii="Arial" w:eastAsia="Aptos" w:hAnsi="Arial" w:cs="Arial"/>
          <w:kern w:val="2"/>
          <w:szCs w:val="20"/>
          <w14:ligatures w14:val="standardContextual"/>
        </w:rPr>
        <w:t xml:space="preserve"> what intervention was used, why it was judged necessary, what led up to it, identified or potential triggers and any de-escalation strategies tried.</w:t>
      </w:r>
    </w:p>
    <w:p w14:paraId="4CA5A4E6" w14:textId="6D8D6483" w:rsid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E30894" w14:textId="77777777" w:rsidR="00F319D5" w:rsidRPr="00F91222" w:rsidRDefault="00F319D5" w:rsidP="00F91222">
      <w:pPr>
        <w:spacing w:before="0" w:after="160" w:line="259" w:lineRule="auto"/>
        <w:rPr>
          <w:rFonts w:ascii="Arial" w:eastAsia="Aptos" w:hAnsi="Arial" w:cs="Arial"/>
          <w:kern w:val="2"/>
          <w:szCs w:val="20"/>
          <w14:ligatures w14:val="standardContextual"/>
        </w:rPr>
      </w:pPr>
    </w:p>
    <w:p w14:paraId="09B3E04D" w14:textId="12D65494" w:rsidR="00F91222" w:rsidRPr="00F91222" w:rsidRDefault="00F91222" w:rsidP="00F319D5">
      <w:pPr>
        <w:pStyle w:val="ListParagraph"/>
        <w:keepNext/>
        <w:keepLines/>
        <w:numPr>
          <w:ilvl w:val="0"/>
          <w:numId w:val="31"/>
        </w:numPr>
        <w:tabs>
          <w:tab w:val="left" w:pos="284"/>
        </w:tabs>
        <w:spacing w:before="160" w:after="80" w:line="259" w:lineRule="auto"/>
        <w:ind w:left="284" w:hanging="295"/>
        <w:outlineLvl w:val="1"/>
        <w:rPr>
          <w:rFonts w:ascii="Arial" w:eastAsia="Times New Roman" w:hAnsi="Arial" w:cs="Arial"/>
          <w:b/>
          <w:bCs/>
          <w:kern w:val="2"/>
          <w:szCs w:val="20"/>
          <w14:ligatures w14:val="standardContextual"/>
        </w:rPr>
      </w:pPr>
      <w:r w:rsidRPr="00F91222">
        <w:rPr>
          <w:rFonts w:ascii="Arial" w:eastAsia="Times New Roman" w:hAnsi="Arial" w:cs="Arial"/>
          <w:b/>
          <w:bCs/>
          <w:kern w:val="2"/>
          <w:szCs w:val="20"/>
          <w14:ligatures w14:val="standardContextual"/>
        </w:rPr>
        <w:lastRenderedPageBreak/>
        <w:t xml:space="preserve">Did the intervention involve use of force? If yes, what was the nature and degree of force used and why was it considered necessary and proportionate, </w:t>
      </w:r>
      <w:proofErr w:type="gramStart"/>
      <w:r w:rsidRPr="00F91222">
        <w:rPr>
          <w:rFonts w:ascii="Arial" w:eastAsia="Times New Roman" w:hAnsi="Arial" w:cs="Arial"/>
          <w:b/>
          <w:bCs/>
          <w:kern w:val="2"/>
          <w:szCs w:val="20"/>
          <w14:ligatures w14:val="standardContextual"/>
        </w:rPr>
        <w:t>taking into account</w:t>
      </w:r>
      <w:proofErr w:type="gramEnd"/>
      <w:r w:rsidRPr="00F91222">
        <w:rPr>
          <w:rFonts w:ascii="Arial" w:eastAsia="Times New Roman" w:hAnsi="Arial" w:cs="Arial"/>
          <w:b/>
          <w:bCs/>
          <w:kern w:val="2"/>
          <w:szCs w:val="20"/>
          <w14:ligatures w14:val="standardContextual"/>
        </w:rPr>
        <w:t xml:space="preserve"> the impact on the pupil’s welfare.</w:t>
      </w:r>
    </w:p>
    <w:p w14:paraId="54B0AE28" w14:textId="251A9DAB" w:rsid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19D5" w:rsidRPr="00F91222">
        <w:rPr>
          <w:rFonts w:ascii="Arial" w:eastAsia="Aptos" w:hAnsi="Arial" w:cs="Arial"/>
          <w:kern w:val="2"/>
          <w:szCs w:val="20"/>
          <w14:ligatures w14:val="standardContextual"/>
        </w:rPr>
        <w:t>________________________________________________________________________________________</w:t>
      </w:r>
    </w:p>
    <w:p w14:paraId="13268D62" w14:textId="77777777" w:rsidR="00F319D5" w:rsidRPr="00F91222" w:rsidRDefault="00F319D5" w:rsidP="00F91222">
      <w:pPr>
        <w:spacing w:before="0" w:after="160" w:line="259" w:lineRule="auto"/>
        <w:rPr>
          <w:rFonts w:ascii="Arial" w:eastAsia="Aptos" w:hAnsi="Arial" w:cs="Arial"/>
          <w:kern w:val="2"/>
          <w:szCs w:val="20"/>
          <w14:ligatures w14:val="standardContextual"/>
        </w:rPr>
      </w:pPr>
    </w:p>
    <w:p w14:paraId="1916199D" w14:textId="055B1B1B" w:rsidR="00F91222" w:rsidRDefault="00F91222" w:rsidP="00F319D5">
      <w:pPr>
        <w:keepNext/>
        <w:keepLines/>
        <w:spacing w:before="160" w:after="80" w:line="259" w:lineRule="auto"/>
        <w:outlineLvl w:val="1"/>
        <w:rPr>
          <w:rFonts w:ascii="Arial" w:eastAsia="Aptos" w:hAnsi="Arial" w:cs="Arial"/>
          <w:kern w:val="2"/>
          <w:szCs w:val="20"/>
          <w14:ligatures w14:val="standardContextual"/>
        </w:rPr>
      </w:pPr>
      <w:r w:rsidRPr="00F91222">
        <w:rPr>
          <w:rFonts w:ascii="Arial" w:eastAsia="Times New Roman" w:hAnsi="Arial" w:cs="Arial"/>
          <w:b/>
          <w:bCs/>
          <w:kern w:val="2"/>
          <w:szCs w:val="20"/>
          <w14:ligatures w14:val="standardContextual"/>
        </w:rPr>
        <w:t xml:space="preserve">6. </w:t>
      </w:r>
      <w:r w:rsidR="00F319D5">
        <w:rPr>
          <w:rFonts w:ascii="Arial" w:eastAsia="Times New Roman" w:hAnsi="Arial" w:cs="Arial"/>
          <w:b/>
          <w:bCs/>
          <w:kern w:val="2"/>
          <w:szCs w:val="20"/>
          <w14:ligatures w14:val="standardContextual"/>
        </w:rPr>
        <w:t xml:space="preserve">  </w:t>
      </w:r>
      <w:r w:rsidRPr="00F91222">
        <w:rPr>
          <w:rFonts w:ascii="Arial" w:eastAsia="Times New Roman" w:hAnsi="Arial" w:cs="Arial"/>
          <w:b/>
          <w:bCs/>
          <w:kern w:val="2"/>
          <w:szCs w:val="20"/>
          <w14:ligatures w14:val="standardContextual"/>
        </w:rPr>
        <w:t>Were any physical injuries sustained?</w:t>
      </w:r>
      <w:r w:rsidRPr="00F91222">
        <w:rPr>
          <w:rFonts w:ascii="Arial" w:eastAsia="Times New Roman" w:hAnsi="Arial" w:cs="Arial"/>
          <w:color w:val="0F4761"/>
          <w:kern w:val="2"/>
          <w:szCs w:val="20"/>
          <w14:ligatures w14:val="standardContextual"/>
        </w:rPr>
        <w:br/>
        <w:t>________________________________________________________________________________________</w:t>
      </w:r>
      <w:r w:rsidR="00F319D5" w:rsidRPr="00F91222">
        <w:rPr>
          <w:rFonts w:ascii="Arial" w:eastAsia="Aptos" w:hAnsi="Arial" w:cs="Arial"/>
          <w:kern w:val="2"/>
          <w:szCs w:val="20"/>
          <w14:ligatures w14:val="standardContextual"/>
        </w:rPr>
        <w:t>________________________________________________________________________________________</w:t>
      </w:r>
    </w:p>
    <w:p w14:paraId="5F35902C" w14:textId="77777777" w:rsidR="00F319D5" w:rsidRPr="00F91222" w:rsidRDefault="00F319D5" w:rsidP="00F91222">
      <w:pPr>
        <w:keepNext/>
        <w:keepLines/>
        <w:spacing w:before="160" w:after="80" w:line="259" w:lineRule="auto"/>
        <w:outlineLvl w:val="1"/>
        <w:rPr>
          <w:rFonts w:ascii="Arial" w:eastAsia="Times New Roman" w:hAnsi="Arial" w:cs="Arial"/>
          <w:b/>
          <w:bCs/>
          <w:kern w:val="2"/>
          <w:szCs w:val="20"/>
          <w14:ligatures w14:val="standardContextual"/>
        </w:rPr>
      </w:pPr>
    </w:p>
    <w:p w14:paraId="7FE150C8" w14:textId="629EC975" w:rsidR="00F91222" w:rsidRPr="00F91222" w:rsidRDefault="00F91222" w:rsidP="00F91222">
      <w:pPr>
        <w:keepNext/>
        <w:keepLines/>
        <w:spacing w:before="160" w:after="80" w:line="259" w:lineRule="auto"/>
        <w:outlineLvl w:val="1"/>
        <w:rPr>
          <w:rFonts w:ascii="Arial" w:eastAsia="Times New Roman" w:hAnsi="Arial" w:cs="Arial"/>
          <w:kern w:val="2"/>
          <w:szCs w:val="20"/>
          <w14:ligatures w14:val="standardContextual"/>
        </w:rPr>
      </w:pPr>
      <w:r w:rsidRPr="00F91222">
        <w:rPr>
          <w:rFonts w:ascii="Arial" w:eastAsia="Times New Roman" w:hAnsi="Arial" w:cs="Arial"/>
          <w:b/>
          <w:bCs/>
          <w:kern w:val="2"/>
          <w:szCs w:val="20"/>
          <w14:ligatures w14:val="standardContextual"/>
        </w:rPr>
        <w:t xml:space="preserve">7. </w:t>
      </w:r>
      <w:r w:rsidR="00F319D5">
        <w:rPr>
          <w:rFonts w:ascii="Arial" w:eastAsia="Times New Roman" w:hAnsi="Arial" w:cs="Arial"/>
          <w:b/>
          <w:bCs/>
          <w:kern w:val="2"/>
          <w:szCs w:val="20"/>
          <w14:ligatures w14:val="standardContextual"/>
        </w:rPr>
        <w:t xml:space="preserve">  </w:t>
      </w:r>
      <w:r w:rsidRPr="00F91222">
        <w:rPr>
          <w:rFonts w:ascii="Arial" w:eastAsia="Times New Roman" w:hAnsi="Arial" w:cs="Arial"/>
          <w:b/>
          <w:bCs/>
          <w:kern w:val="2"/>
          <w:szCs w:val="20"/>
          <w14:ligatures w14:val="standardContextual"/>
        </w:rPr>
        <w:t>Post-Incident Support</w:t>
      </w:r>
    </w:p>
    <w:p w14:paraId="01E50411"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Details of post-incident support including medical treatment or other support and whether a </w:t>
      </w:r>
      <w:proofErr w:type="gramStart"/>
      <w:r w:rsidRPr="00F91222">
        <w:rPr>
          <w:rFonts w:ascii="Arial" w:eastAsia="Aptos" w:hAnsi="Arial" w:cs="Arial"/>
          <w:kern w:val="2"/>
          <w:szCs w:val="20"/>
          <w14:ligatures w14:val="standardContextual"/>
        </w:rPr>
        <w:t>follow up conversations</w:t>
      </w:r>
      <w:proofErr w:type="gramEnd"/>
      <w:r w:rsidRPr="00F91222">
        <w:rPr>
          <w:rFonts w:ascii="Arial" w:eastAsia="Aptos" w:hAnsi="Arial" w:cs="Arial"/>
          <w:kern w:val="2"/>
          <w:szCs w:val="20"/>
          <w14:ligatures w14:val="standardContextual"/>
        </w:rPr>
        <w:t xml:space="preserve"> with parents took place:</w:t>
      </w:r>
    </w:p>
    <w:p w14:paraId="49D9B9F2" w14:textId="3F0D46A9"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19D5" w:rsidRPr="00F91222">
        <w:rPr>
          <w:rFonts w:ascii="Arial" w:eastAsia="Aptos" w:hAnsi="Arial" w:cs="Arial"/>
          <w:kern w:val="2"/>
          <w:szCs w:val="20"/>
          <w14:ligatures w14:val="standardContextual"/>
        </w:rPr>
        <w:t>________________________________________________________________________________________</w:t>
      </w:r>
    </w:p>
    <w:p w14:paraId="0718BBD1"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5AE9FF31" w14:textId="77777777" w:rsid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Staff Signature: ____________________________________</w:t>
      </w:r>
    </w:p>
    <w:p w14:paraId="5AB04F7A" w14:textId="77777777" w:rsidR="005C412C" w:rsidRPr="00F91222" w:rsidRDefault="005C412C" w:rsidP="00F91222">
      <w:pPr>
        <w:spacing w:before="0" w:after="160" w:line="259" w:lineRule="auto"/>
        <w:rPr>
          <w:rFonts w:ascii="Arial" w:eastAsia="Aptos" w:hAnsi="Arial" w:cs="Arial"/>
          <w:kern w:val="2"/>
          <w:szCs w:val="20"/>
          <w14:ligatures w14:val="standardContextual"/>
        </w:rPr>
      </w:pPr>
    </w:p>
    <w:p w14:paraId="5DEFD277"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Date: ____________________________________</w:t>
      </w:r>
    </w:p>
    <w:p w14:paraId="546A0D00"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br w:type="page"/>
      </w:r>
    </w:p>
    <w:p w14:paraId="038196D0"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1D836CED" w14:textId="77777777" w:rsidR="00F91222" w:rsidRPr="00F91222" w:rsidRDefault="00F91222" w:rsidP="00F91222">
      <w:pPr>
        <w:spacing w:before="0" w:after="160" w:line="259" w:lineRule="auto"/>
        <w:rPr>
          <w:rFonts w:ascii="Arial" w:eastAsia="Aptos" w:hAnsi="Arial" w:cs="Arial"/>
          <w:b/>
          <w:bCs/>
          <w:kern w:val="2"/>
          <w:szCs w:val="20"/>
          <w14:ligatures w14:val="standardContextual"/>
        </w:rPr>
      </w:pPr>
      <w:r w:rsidRPr="00F91222">
        <w:rPr>
          <w:rFonts w:ascii="Arial" w:eastAsia="Aptos" w:hAnsi="Arial" w:cs="Arial"/>
          <w:b/>
          <w:bCs/>
          <w:kern w:val="2"/>
          <w:szCs w:val="20"/>
          <w:u w:val="single"/>
          <w14:ligatures w14:val="standardContextual"/>
        </w:rPr>
        <w:t>Appendix 2 – Restrictive Intervention Report Form – Notification to Parents</w:t>
      </w:r>
    </w:p>
    <w:p w14:paraId="55F67EE3"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6C6EAC8B" w14:textId="77777777" w:rsidR="00F91222" w:rsidRPr="00F91222" w:rsidRDefault="00F91222" w:rsidP="00F319D5">
      <w:pPr>
        <w:keepNext/>
        <w:keepLines/>
        <w:numPr>
          <w:ilvl w:val="0"/>
          <w:numId w:val="29"/>
        </w:numPr>
        <w:spacing w:before="160" w:after="80" w:line="259" w:lineRule="auto"/>
        <w:ind w:left="284" w:hanging="284"/>
        <w:outlineLvl w:val="1"/>
        <w:rPr>
          <w:rFonts w:ascii="Arial" w:eastAsia="Times New Roman" w:hAnsi="Arial" w:cs="Arial"/>
          <w:b/>
          <w:bCs/>
          <w:kern w:val="2"/>
          <w:szCs w:val="20"/>
          <w14:ligatures w14:val="standardContextual"/>
        </w:rPr>
      </w:pPr>
      <w:r w:rsidRPr="00F91222">
        <w:rPr>
          <w:rFonts w:ascii="Arial" w:eastAsia="Times New Roman" w:hAnsi="Arial" w:cs="Arial"/>
          <w:b/>
          <w:bCs/>
          <w:kern w:val="2"/>
          <w:szCs w:val="20"/>
          <w14:ligatures w14:val="standardContextual"/>
        </w:rPr>
        <w:t>Intervention details</w:t>
      </w:r>
    </w:p>
    <w:p w14:paraId="6CDE47C8"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2674A417"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Child/Young Person’s Name: ____________________________</w:t>
      </w:r>
    </w:p>
    <w:p w14:paraId="63C7D780"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Date of Incident: _______________________</w:t>
      </w:r>
    </w:p>
    <w:p w14:paraId="04A33ED7"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Time: ___________________________ </w:t>
      </w:r>
    </w:p>
    <w:p w14:paraId="05AE82D2"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Approximate duration of intervention: ___________________</w:t>
      </w:r>
    </w:p>
    <w:p w14:paraId="12DD550F"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Location: ____________________________________________</w:t>
      </w:r>
    </w:p>
    <w:p w14:paraId="5014DEB7" w14:textId="77777777" w:rsidR="00F91222" w:rsidRPr="00F91222" w:rsidRDefault="00F91222" w:rsidP="00F91222">
      <w:pPr>
        <w:keepNext/>
        <w:keepLines/>
        <w:spacing w:before="160" w:after="80" w:line="259" w:lineRule="auto"/>
        <w:outlineLvl w:val="1"/>
        <w:rPr>
          <w:rFonts w:ascii="Arial" w:eastAsia="Times New Roman" w:hAnsi="Arial" w:cs="Arial"/>
          <w:kern w:val="2"/>
          <w:szCs w:val="20"/>
          <w14:ligatures w14:val="standardContextual"/>
        </w:rPr>
      </w:pPr>
    </w:p>
    <w:p w14:paraId="4BB0EA25" w14:textId="77777777" w:rsidR="00F91222" w:rsidRPr="00F91222" w:rsidRDefault="00F91222" w:rsidP="00F319D5">
      <w:pPr>
        <w:keepNext/>
        <w:keepLines/>
        <w:numPr>
          <w:ilvl w:val="0"/>
          <w:numId w:val="29"/>
        </w:numPr>
        <w:spacing w:before="160" w:after="80" w:line="259" w:lineRule="auto"/>
        <w:ind w:left="284" w:hanging="284"/>
        <w:outlineLvl w:val="1"/>
        <w:rPr>
          <w:rFonts w:ascii="Arial" w:eastAsia="Times New Roman" w:hAnsi="Arial" w:cs="Arial"/>
          <w:b/>
          <w:bCs/>
          <w:kern w:val="2"/>
          <w:szCs w:val="20"/>
          <w14:ligatures w14:val="standardContextual"/>
        </w:rPr>
      </w:pPr>
      <w:r w:rsidRPr="00F91222">
        <w:rPr>
          <w:rFonts w:ascii="Arial" w:eastAsia="Times New Roman" w:hAnsi="Arial" w:cs="Arial"/>
          <w:b/>
          <w:bCs/>
          <w:kern w:val="2"/>
          <w:szCs w:val="20"/>
          <w14:ligatures w14:val="standardContextual"/>
        </w:rPr>
        <w:t>Reason the intervention was necessary</w:t>
      </w:r>
    </w:p>
    <w:p w14:paraId="5D137B36" w14:textId="77777777" w:rsidR="00F91222" w:rsidRPr="00F91222" w:rsidRDefault="00F91222" w:rsidP="00F91222">
      <w:pPr>
        <w:keepNext/>
        <w:keepLines/>
        <w:spacing w:before="160" w:after="80" w:line="259" w:lineRule="auto"/>
        <w:contextualSpacing/>
        <w:outlineLvl w:val="1"/>
        <w:rPr>
          <w:rFonts w:ascii="Arial" w:eastAsia="Times New Roman" w:hAnsi="Arial" w:cs="Arial"/>
          <w:color w:val="0F4761"/>
          <w:kern w:val="2"/>
          <w:szCs w:val="20"/>
          <w14:ligatures w14:val="standardContextual"/>
        </w:rPr>
      </w:pPr>
      <w:r w:rsidRPr="00F91222">
        <w:rPr>
          <w:rFonts w:ascii="Arial" w:eastAsia="Times New Roman" w:hAnsi="Arial" w:cs="Arial"/>
          <w:color w:val="0F4761"/>
          <w:kern w:val="2"/>
          <w:szCs w:val="20"/>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w:t>
      </w:r>
    </w:p>
    <w:p w14:paraId="4F6AA46D"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4932D352" w14:textId="1C208A94" w:rsidR="00F91222" w:rsidRPr="00F319D5" w:rsidRDefault="00F91222" w:rsidP="00F319D5">
      <w:pPr>
        <w:keepNext/>
        <w:keepLines/>
        <w:numPr>
          <w:ilvl w:val="0"/>
          <w:numId w:val="29"/>
        </w:numPr>
        <w:spacing w:before="160" w:after="80" w:line="259" w:lineRule="auto"/>
        <w:ind w:left="284" w:hanging="284"/>
        <w:outlineLvl w:val="1"/>
        <w:rPr>
          <w:rFonts w:ascii="Arial" w:eastAsia="Times New Roman" w:hAnsi="Arial" w:cs="Arial"/>
          <w:b/>
          <w:bCs/>
          <w:kern w:val="2"/>
          <w:szCs w:val="20"/>
          <w14:ligatures w14:val="standardContextual"/>
        </w:rPr>
      </w:pPr>
      <w:r w:rsidRPr="00F319D5">
        <w:rPr>
          <w:rFonts w:ascii="Arial" w:eastAsia="Times New Roman" w:hAnsi="Arial" w:cs="Arial"/>
          <w:b/>
          <w:bCs/>
          <w:kern w:val="2"/>
          <w:szCs w:val="20"/>
          <w14:ligatures w14:val="standardContextual"/>
        </w:rPr>
        <w:t xml:space="preserve">Description of the intervention </w:t>
      </w:r>
    </w:p>
    <w:p w14:paraId="3DE1D5F1"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Type of intervention (including specifying whether force was applied and if so what degree / level of force):</w:t>
      </w:r>
      <w:r w:rsidRPr="00F91222">
        <w:rPr>
          <w:rFonts w:ascii="Arial" w:eastAsia="Aptos" w:hAnsi="Arial" w:cs="Arial"/>
          <w:kern w:val="2"/>
          <w:szCs w:val="20"/>
          <w14:ligatures w14:val="standardContextual"/>
        </w:rPr>
        <w:br/>
      </w:r>
      <w:r w:rsidRPr="001762FB">
        <w:rPr>
          <w:rFonts w:ascii="Arial" w:eastAsia="Times New Roman" w:hAnsi="Arial" w:cs="Arial"/>
          <w:color w:val="0F4761"/>
          <w:kern w:val="2"/>
          <w:szCs w:val="20"/>
          <w14:ligatures w14:val="standardContextual"/>
        </w:rPr>
        <w:t>________________________________________________________________________________________</w:t>
      </w:r>
      <w:r w:rsidRPr="00F91222">
        <w:rPr>
          <w:rFonts w:ascii="Arial" w:eastAsia="Aptos" w:hAnsi="Arial" w:cs="Arial"/>
          <w:kern w:val="2"/>
          <w:szCs w:val="20"/>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w:t>
      </w:r>
    </w:p>
    <w:p w14:paraId="1BD960A2"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7D5CF7C5" w14:textId="77777777" w:rsidR="00F91222" w:rsidRPr="00F91222" w:rsidRDefault="00F91222" w:rsidP="00F319D5">
      <w:pPr>
        <w:keepNext/>
        <w:keepLines/>
        <w:numPr>
          <w:ilvl w:val="0"/>
          <w:numId w:val="29"/>
        </w:numPr>
        <w:spacing w:before="160" w:after="80" w:line="259" w:lineRule="auto"/>
        <w:ind w:left="284" w:hanging="284"/>
        <w:outlineLvl w:val="1"/>
        <w:rPr>
          <w:rFonts w:ascii="Arial" w:eastAsia="Times New Roman" w:hAnsi="Arial" w:cs="Arial"/>
          <w:b/>
          <w:bCs/>
          <w:kern w:val="2"/>
          <w:szCs w:val="20"/>
          <w14:ligatures w14:val="standardContextual"/>
        </w:rPr>
      </w:pPr>
      <w:r w:rsidRPr="00F91222">
        <w:rPr>
          <w:rFonts w:ascii="Arial" w:eastAsia="Times New Roman" w:hAnsi="Arial" w:cs="Arial"/>
          <w:b/>
          <w:bCs/>
          <w:kern w:val="2"/>
          <w:szCs w:val="20"/>
          <w14:ligatures w14:val="standardContextual"/>
        </w:rPr>
        <w:t>Details of any physical injuries sustained (if applicable) and medical treatment provided</w:t>
      </w:r>
    </w:p>
    <w:p w14:paraId="729A475C"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B08BEF" w14:textId="77777777" w:rsidR="00F91222" w:rsidRPr="00F91222" w:rsidRDefault="00F91222" w:rsidP="00F91222">
      <w:pPr>
        <w:spacing w:before="0" w:after="160" w:line="259" w:lineRule="auto"/>
        <w:rPr>
          <w:rFonts w:ascii="Arial" w:eastAsia="Aptos" w:hAnsi="Arial" w:cs="Arial"/>
          <w:kern w:val="2"/>
          <w:szCs w:val="20"/>
          <w14:ligatures w14:val="standardContextual"/>
        </w:rPr>
      </w:pPr>
    </w:p>
    <w:p w14:paraId="46F51EE0" w14:textId="77777777" w:rsid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Staff Signature: ____________________________________________</w:t>
      </w:r>
    </w:p>
    <w:p w14:paraId="094BDC04" w14:textId="77777777" w:rsidR="005C412C" w:rsidRPr="00F91222" w:rsidRDefault="005C412C" w:rsidP="00F91222">
      <w:pPr>
        <w:spacing w:before="0" w:after="160" w:line="259" w:lineRule="auto"/>
        <w:rPr>
          <w:rFonts w:ascii="Arial" w:eastAsia="Aptos" w:hAnsi="Arial" w:cs="Arial"/>
          <w:kern w:val="2"/>
          <w:szCs w:val="20"/>
          <w14:ligatures w14:val="standardContextual"/>
        </w:rPr>
      </w:pPr>
    </w:p>
    <w:p w14:paraId="44AE430D" w14:textId="77777777" w:rsidR="00F91222" w:rsidRPr="00F91222" w:rsidRDefault="00F91222" w:rsidP="00F91222">
      <w:pPr>
        <w:spacing w:before="0" w:after="160" w:line="259" w:lineRule="auto"/>
        <w:rPr>
          <w:rFonts w:ascii="Arial" w:eastAsia="Aptos" w:hAnsi="Arial" w:cs="Arial"/>
          <w:kern w:val="2"/>
          <w:szCs w:val="20"/>
          <w14:ligatures w14:val="standardContextual"/>
        </w:rPr>
      </w:pPr>
      <w:r w:rsidRPr="00F91222">
        <w:rPr>
          <w:rFonts w:ascii="Arial" w:eastAsia="Aptos" w:hAnsi="Arial" w:cs="Arial"/>
          <w:kern w:val="2"/>
          <w:szCs w:val="20"/>
          <w14:ligatures w14:val="standardContextual"/>
        </w:rPr>
        <w:t xml:space="preserve">Date: ____________________________________________  </w:t>
      </w:r>
    </w:p>
    <w:p w14:paraId="6C4F3518" w14:textId="77777777" w:rsidR="00F91222" w:rsidRPr="00F91222" w:rsidRDefault="00F91222" w:rsidP="00F91222">
      <w:pPr>
        <w:spacing w:before="0" w:after="160" w:line="259" w:lineRule="auto"/>
        <w:rPr>
          <w:rFonts w:ascii="Arial" w:eastAsia="Aptos" w:hAnsi="Arial" w:cs="Arial"/>
          <w:b/>
          <w:bCs/>
          <w:kern w:val="2"/>
          <w:szCs w:val="20"/>
          <w:lang w:val="en-US"/>
          <w14:ligatures w14:val="standardContextual"/>
        </w:rPr>
      </w:pPr>
    </w:p>
    <w:p w14:paraId="008956E5" w14:textId="77777777" w:rsidR="000D4040" w:rsidRPr="00F91222" w:rsidRDefault="000D4040" w:rsidP="001F494C"/>
    <w:p w14:paraId="2FD73EB2" w14:textId="3AB16EB5" w:rsidR="00407D16" w:rsidRPr="00B01974" w:rsidRDefault="00E575E4" w:rsidP="001F494C">
      <w:r>
        <w:rPr>
          <w:noProof/>
        </w:rPr>
        <mc:AlternateContent>
          <mc:Choice Requires="wps">
            <w:drawing>
              <wp:anchor distT="0" distB="0" distL="114300" distR="114300" simplePos="0" relativeHeight="251659264" behindDoc="1" locked="0" layoutInCell="1" allowOverlap="1" wp14:anchorId="43F0DDE9" wp14:editId="2CBB6158">
                <wp:simplePos x="0" y="0"/>
                <wp:positionH relativeFrom="column">
                  <wp:posOffset>5715</wp:posOffset>
                </wp:positionH>
                <wp:positionV relativeFrom="paragraph">
                  <wp:posOffset>616585</wp:posOffset>
                </wp:positionV>
                <wp:extent cx="6263640" cy="0"/>
                <wp:effectExtent l="0" t="0" r="0" b="0"/>
                <wp:wrapNone/>
                <wp:docPr id="1980684043" name="Straight Connector 1"/>
                <wp:cNvGraphicFramePr/>
                <a:graphic xmlns:a="http://schemas.openxmlformats.org/drawingml/2006/main">
                  <a:graphicData uri="http://schemas.microsoft.com/office/word/2010/wordprocessingShape">
                    <wps:wsp>
                      <wps:cNvCnPr/>
                      <wps:spPr>
                        <a:xfrm>
                          <a:off x="0" y="0"/>
                          <a:ext cx="6263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808B2"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5pt,48.55pt" to="493.6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" strokecolor="#3286ec [3204]"/>
            </w:pict>
          </mc:Fallback>
        </mc:AlternateContent>
      </w:r>
    </w:p>
    <w:sectPr w:rsidR="00407D16" w:rsidRPr="00B01974" w:rsidSect="00042A60">
      <w:headerReference w:type="default" r:id="rId14"/>
      <w:footerReference w:type="even" r:id="rId15"/>
      <w:footerReference w:type="default" r:id="rId16"/>
      <w:footerReference w:type="first" r:id="rId17"/>
      <w:pgSz w:w="11906" w:h="16838"/>
      <w:pgMar w:top="1418" w:right="1021" w:bottom="907" w:left="1021" w:header="709"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9E8A" w14:textId="77777777" w:rsidR="00D01AC4" w:rsidRDefault="00D01AC4" w:rsidP="001F494C">
      <w:r>
        <w:separator/>
      </w:r>
    </w:p>
    <w:p w14:paraId="000EE4E9" w14:textId="77777777" w:rsidR="00D01AC4" w:rsidRDefault="00D01AC4" w:rsidP="001F494C"/>
  </w:endnote>
  <w:endnote w:type="continuationSeparator" w:id="0">
    <w:p w14:paraId="31BD2D9C" w14:textId="77777777" w:rsidR="00D01AC4" w:rsidRDefault="00D01AC4" w:rsidP="001F494C">
      <w:r>
        <w:continuationSeparator/>
      </w:r>
    </w:p>
    <w:p w14:paraId="418B8E91" w14:textId="77777777" w:rsidR="00D01AC4" w:rsidRDefault="00D01AC4" w:rsidP="001F494C"/>
  </w:endnote>
  <w:endnote w:type="continuationNotice" w:id="1">
    <w:p w14:paraId="07E8C8F3" w14:textId="77777777" w:rsidR="00D01AC4" w:rsidRDefault="00D01AC4" w:rsidP="001F494C"/>
    <w:p w14:paraId="0871C7C8" w14:textId="77777777" w:rsidR="00D01AC4" w:rsidRDefault="00D01AC4" w:rsidP="001F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Helvetica">
    <w:panose1 w:val="020B0604020202020204"/>
    <w:charset w:val="00"/>
    <w:family w:val="auto"/>
    <w:pitch w:val="variable"/>
    <w:sig w:usb0="E00002FF" w:usb1="5000785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dy CS)">
    <w:charset w:val="00"/>
    <w:family w:val="roman"/>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0746394"/>
      <w:docPartObj>
        <w:docPartGallery w:val="Page Numbers (Bottom of Page)"/>
        <w:docPartUnique/>
      </w:docPartObj>
    </w:sdtPr>
    <w:sdtContent>
      <w:p w14:paraId="5C0E6F23" w14:textId="77777777" w:rsidR="009311AE" w:rsidRDefault="009311AE" w:rsidP="001F494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CA8076" w14:textId="77777777" w:rsidR="009311AE" w:rsidRDefault="009311AE" w:rsidP="001F494C">
    <w:pPr>
      <w:pStyle w:val="Footer"/>
    </w:pPr>
  </w:p>
  <w:p w14:paraId="63AEF42D" w14:textId="77777777" w:rsidR="007E0AA2" w:rsidRDefault="007E0AA2" w:rsidP="001F4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661653"/>
      <w:docPartObj>
        <w:docPartGallery w:val="Page Numbers (Bottom of Page)"/>
        <w:docPartUnique/>
      </w:docPartObj>
    </w:sdtPr>
    <w:sdtContent>
      <w:p w14:paraId="545DADF2" w14:textId="77777777" w:rsidR="009311AE" w:rsidRDefault="009311AE" w:rsidP="001F494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E6F794" w14:textId="77777777" w:rsidR="009311AE" w:rsidRDefault="009311AE" w:rsidP="001F494C">
    <w:pPr>
      <w:pStyle w:val="Footer"/>
    </w:pPr>
  </w:p>
  <w:p w14:paraId="1E8AF5F6" w14:textId="689FFA6F" w:rsidR="00042A60" w:rsidRDefault="00042A60" w:rsidP="00042A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526936"/>
      <w:docPartObj>
        <w:docPartGallery w:val="Page Numbers (Bottom of Page)"/>
        <w:docPartUnique/>
      </w:docPartObj>
    </w:sdtPr>
    <w:sdtContent>
      <w:p w14:paraId="24D1479A" w14:textId="77777777" w:rsidR="00021801" w:rsidRDefault="00021801" w:rsidP="001F494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BB4AA54" w14:textId="77777777" w:rsidR="00021801" w:rsidRDefault="00021801" w:rsidP="001F4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1930" w14:textId="77777777" w:rsidR="00D01AC4" w:rsidRDefault="00D01AC4" w:rsidP="001F494C">
      <w:r>
        <w:separator/>
      </w:r>
    </w:p>
    <w:p w14:paraId="64DDEB3A" w14:textId="77777777" w:rsidR="00D01AC4" w:rsidRDefault="00D01AC4" w:rsidP="001F494C"/>
  </w:footnote>
  <w:footnote w:type="continuationSeparator" w:id="0">
    <w:p w14:paraId="034C7509" w14:textId="77777777" w:rsidR="00D01AC4" w:rsidRDefault="00D01AC4" w:rsidP="001F494C">
      <w:r>
        <w:continuationSeparator/>
      </w:r>
    </w:p>
    <w:p w14:paraId="2732856E" w14:textId="77777777" w:rsidR="00D01AC4" w:rsidRDefault="00D01AC4" w:rsidP="001F494C"/>
  </w:footnote>
  <w:footnote w:type="continuationNotice" w:id="1">
    <w:p w14:paraId="1B2507FB" w14:textId="77777777" w:rsidR="00D01AC4" w:rsidRDefault="00D01AC4" w:rsidP="001F494C"/>
    <w:p w14:paraId="76AFEA1E" w14:textId="77777777" w:rsidR="00D01AC4" w:rsidRDefault="00D01AC4" w:rsidP="001F4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25B6" w14:textId="0B9C77FD" w:rsidR="003912BF" w:rsidRDefault="003912BF" w:rsidP="00E575E4">
    <w:pPr>
      <w:pStyle w:val="Header"/>
      <w:tabs>
        <w:tab w:val="clear" w:pos="4513"/>
        <w:tab w:val="clear" w:pos="9026"/>
        <w:tab w:val="right" w:pos="9864"/>
      </w:tabs>
    </w:pPr>
  </w:p>
  <w:p w14:paraId="3685881E" w14:textId="77777777" w:rsidR="007E0AA2" w:rsidRDefault="007E0AA2" w:rsidP="001F4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7EB"/>
    <w:multiLevelType w:val="hybridMultilevel"/>
    <w:tmpl w:val="C69A7F94"/>
    <w:lvl w:ilvl="0" w:tplc="08090001">
      <w:start w:val="1"/>
      <w:numFmt w:val="bullet"/>
      <w:lvlText w:val=""/>
      <w:lvlJc w:val="left"/>
      <w:pPr>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2724"/>
    <w:multiLevelType w:val="hybridMultilevel"/>
    <w:tmpl w:val="3D9E211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C6461EB"/>
    <w:multiLevelType w:val="multilevel"/>
    <w:tmpl w:val="2CB68CB4"/>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AFF"/>
    <w:multiLevelType w:val="multilevel"/>
    <w:tmpl w:val="99980ABA"/>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96397B"/>
    <w:multiLevelType w:val="hybridMultilevel"/>
    <w:tmpl w:val="A1A4B8D8"/>
    <w:lvl w:ilvl="0" w:tplc="F29AAF52">
      <w:start w:val="1"/>
      <w:numFmt w:val="bullet"/>
      <w:lvlText w:val=""/>
      <w:lvlJc w:val="left"/>
      <w:pPr>
        <w:ind w:left="720" w:hanging="360"/>
      </w:pPr>
      <w:rPr>
        <w:rFonts w:ascii="Symbol" w:hAnsi="Symbol" w:hint="default"/>
        <w:color w:val="3286E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72AE1"/>
    <w:multiLevelType w:val="hybridMultilevel"/>
    <w:tmpl w:val="ADA068A8"/>
    <w:lvl w:ilvl="0" w:tplc="90081D86">
      <w:start w:val="1"/>
      <w:numFmt w:val="bullet"/>
      <w:pStyle w:val="3SKBullets"/>
      <w:lvlText w:val=""/>
      <w:lvlJc w:val="left"/>
      <w:pPr>
        <w:ind w:left="720" w:hanging="360"/>
      </w:pPr>
      <w:rPr>
        <w:rFonts w:ascii="Symbol" w:hAnsi="Symbol" w:hint="default"/>
        <w:color w:val="2A367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9C63FB8"/>
    <w:multiLevelType w:val="hybridMultilevel"/>
    <w:tmpl w:val="A572901E"/>
    <w:lvl w:ilvl="0" w:tplc="FFFFFFFF">
      <w:start w:val="1"/>
      <w:numFmt w:val="bullet"/>
      <w:lvlText w:val=""/>
      <w:lvlJc w:val="left"/>
      <w:pPr>
        <w:ind w:left="720" w:hanging="360"/>
      </w:pPr>
      <w:rPr>
        <w:rFonts w:ascii="Symbol" w:hAnsi="Symbol" w:hint="default"/>
        <w:color w:val="3286EC" w:themeColor="accent1"/>
      </w:rPr>
    </w:lvl>
    <w:lvl w:ilvl="1" w:tplc="F29AAF52">
      <w:start w:val="1"/>
      <w:numFmt w:val="bullet"/>
      <w:lvlText w:val=""/>
      <w:lvlJc w:val="left"/>
      <w:pPr>
        <w:ind w:left="720" w:hanging="360"/>
      </w:pPr>
      <w:rPr>
        <w:rFonts w:ascii="Symbol" w:hAnsi="Symbol" w:hint="default"/>
        <w:color w:val="3286EC"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D83BB0"/>
    <w:multiLevelType w:val="multilevel"/>
    <w:tmpl w:val="4788842C"/>
    <w:lvl w:ilvl="0">
      <w:start w:val="1"/>
      <w:numFmt w:val="decimal"/>
      <w:lvlText w:val="%1."/>
      <w:lvlJc w:val="left"/>
      <w:pPr>
        <w:ind w:left="360" w:hanging="360"/>
      </w:pPr>
      <w:rPr>
        <w:rFonts w:ascii="Arial" w:hAnsi="Arial" w:cs="Arial" w:hint="default"/>
        <w:b/>
        <w:bCs/>
      </w:rPr>
    </w:lvl>
    <w:lvl w:ilvl="1">
      <w:start w:val="1"/>
      <w:numFmt w:val="decimal"/>
      <w:lvlText w:val="%1.%2."/>
      <w:lvlJc w:val="left"/>
      <w:pPr>
        <w:ind w:left="170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880B57"/>
    <w:multiLevelType w:val="hybridMultilevel"/>
    <w:tmpl w:val="FC16821A"/>
    <w:lvl w:ilvl="0" w:tplc="7E562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5334F"/>
    <w:multiLevelType w:val="hybridMultilevel"/>
    <w:tmpl w:val="2062BFEC"/>
    <w:lvl w:ilvl="0" w:tplc="C40A3674">
      <w:start w:val="1"/>
      <w:numFmt w:val="bullet"/>
      <w:pStyle w:val="Bullet5"/>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2F47304"/>
    <w:multiLevelType w:val="hybridMultilevel"/>
    <w:tmpl w:val="BFB4EC84"/>
    <w:lvl w:ilvl="0" w:tplc="F29AAF52">
      <w:start w:val="1"/>
      <w:numFmt w:val="bullet"/>
      <w:lvlText w:val=""/>
      <w:lvlJc w:val="left"/>
      <w:pPr>
        <w:ind w:left="720" w:hanging="360"/>
      </w:pPr>
      <w:rPr>
        <w:rFonts w:ascii="Symbol" w:hAnsi="Symbol" w:hint="default"/>
        <w:color w:val="3286EC" w:themeColor="accent1"/>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1" w15:restartNumberingAfterBreak="0">
    <w:nsid w:val="34194FB1"/>
    <w:multiLevelType w:val="hybridMultilevel"/>
    <w:tmpl w:val="F60E2C70"/>
    <w:lvl w:ilvl="0" w:tplc="F29AAF52">
      <w:start w:val="1"/>
      <w:numFmt w:val="bullet"/>
      <w:lvlText w:val=""/>
      <w:lvlJc w:val="left"/>
      <w:pPr>
        <w:ind w:left="720" w:hanging="360"/>
      </w:pPr>
      <w:rPr>
        <w:rFonts w:ascii="Symbol" w:hAnsi="Symbol" w:hint="default"/>
        <w:color w:val="3286EC" w:themeColor="accent1"/>
      </w:rPr>
    </w:lvl>
    <w:lvl w:ilvl="1" w:tplc="FFFFFFFF">
      <w:start w:val="4"/>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3E736C"/>
    <w:multiLevelType w:val="hybridMultilevel"/>
    <w:tmpl w:val="083EADE2"/>
    <w:lvl w:ilvl="0" w:tplc="FFFFFFFF">
      <w:start w:val="1"/>
      <w:numFmt w:val="bullet"/>
      <w:lvlText w:val=""/>
      <w:lvlJc w:val="left"/>
      <w:pPr>
        <w:ind w:left="720" w:hanging="360"/>
      </w:pPr>
      <w:rPr>
        <w:rFonts w:ascii="Symbol" w:hAnsi="Symbol" w:hint="default"/>
        <w:color w:val="3286EC" w:themeColor="accent1"/>
      </w:rPr>
    </w:lvl>
    <w:lvl w:ilvl="1" w:tplc="F29AAF52">
      <w:start w:val="1"/>
      <w:numFmt w:val="bullet"/>
      <w:lvlText w:val=""/>
      <w:lvlJc w:val="left"/>
      <w:pPr>
        <w:ind w:left="720" w:hanging="360"/>
      </w:pPr>
      <w:rPr>
        <w:rFonts w:ascii="Symbol" w:hAnsi="Symbol" w:hint="default"/>
        <w:color w:val="3286EC"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5416D9"/>
    <w:multiLevelType w:val="hybridMultilevel"/>
    <w:tmpl w:val="565C7F8E"/>
    <w:lvl w:ilvl="0" w:tplc="FFFFFFFF">
      <w:start w:val="1"/>
      <w:numFmt w:val="bullet"/>
      <w:lvlText w:val=""/>
      <w:lvlJc w:val="left"/>
      <w:pPr>
        <w:ind w:left="720" w:hanging="360"/>
      </w:pPr>
      <w:rPr>
        <w:rFonts w:ascii="Symbol" w:hAnsi="Symbol" w:hint="default"/>
      </w:rPr>
    </w:lvl>
    <w:lvl w:ilvl="1" w:tplc="F29AAF52">
      <w:start w:val="1"/>
      <w:numFmt w:val="bullet"/>
      <w:lvlText w:val=""/>
      <w:lvlJc w:val="left"/>
      <w:pPr>
        <w:ind w:left="720" w:hanging="360"/>
      </w:pPr>
      <w:rPr>
        <w:rFonts w:ascii="Symbol" w:hAnsi="Symbol" w:hint="default"/>
        <w:color w:val="3286EC"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FE112E"/>
    <w:multiLevelType w:val="hybridMultilevel"/>
    <w:tmpl w:val="7882A0F6"/>
    <w:lvl w:ilvl="0" w:tplc="F29AAF52">
      <w:start w:val="1"/>
      <w:numFmt w:val="bullet"/>
      <w:lvlText w:val=""/>
      <w:lvlJc w:val="left"/>
      <w:pPr>
        <w:ind w:left="720" w:hanging="360"/>
      </w:pPr>
      <w:rPr>
        <w:rFonts w:ascii="Symbol" w:hAnsi="Symbol" w:hint="default"/>
        <w:color w:val="3286E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136EC"/>
    <w:multiLevelType w:val="multilevel"/>
    <w:tmpl w:val="C3F2A870"/>
    <w:styleLink w:val="CurrentList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F321DF"/>
    <w:multiLevelType w:val="hybridMultilevel"/>
    <w:tmpl w:val="8202F6E8"/>
    <w:lvl w:ilvl="0" w:tplc="F29AAF52">
      <w:start w:val="1"/>
      <w:numFmt w:val="bullet"/>
      <w:lvlText w:val=""/>
      <w:lvlJc w:val="left"/>
      <w:pPr>
        <w:ind w:left="720" w:hanging="360"/>
      </w:pPr>
      <w:rPr>
        <w:rFonts w:ascii="Symbol" w:hAnsi="Symbol" w:hint="default"/>
        <w:color w:val="3286EC" w:themeColor="accent1"/>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7" w15:restartNumberingAfterBreak="0">
    <w:nsid w:val="435E1FC3"/>
    <w:multiLevelType w:val="hybridMultilevel"/>
    <w:tmpl w:val="8842EB76"/>
    <w:lvl w:ilvl="0" w:tplc="F29AAF52">
      <w:start w:val="1"/>
      <w:numFmt w:val="bullet"/>
      <w:lvlText w:val=""/>
      <w:lvlJc w:val="left"/>
      <w:pPr>
        <w:ind w:left="720" w:hanging="360"/>
      </w:pPr>
      <w:rPr>
        <w:rFonts w:ascii="Symbol" w:hAnsi="Symbol" w:hint="default"/>
        <w:color w:val="3286E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968FC"/>
    <w:multiLevelType w:val="hybridMultilevel"/>
    <w:tmpl w:val="BC907C14"/>
    <w:lvl w:ilvl="0" w:tplc="F29AAF52">
      <w:start w:val="1"/>
      <w:numFmt w:val="bullet"/>
      <w:lvlText w:val=""/>
      <w:lvlJc w:val="left"/>
      <w:pPr>
        <w:ind w:left="720" w:hanging="360"/>
      </w:pPr>
      <w:rPr>
        <w:rFonts w:ascii="Symbol" w:hAnsi="Symbol" w:hint="default"/>
        <w:color w:val="3286EC" w:themeColor="accent1"/>
      </w:rPr>
    </w:lvl>
    <w:lvl w:ilvl="1" w:tplc="A022D65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F025D"/>
    <w:multiLevelType w:val="hybridMultilevel"/>
    <w:tmpl w:val="0B842454"/>
    <w:lvl w:ilvl="0" w:tplc="FFFFFFFF">
      <w:start w:val="1"/>
      <w:numFmt w:val="bullet"/>
      <w:lvlText w:val=""/>
      <w:lvlJc w:val="left"/>
      <w:pPr>
        <w:ind w:left="720" w:hanging="360"/>
      </w:pPr>
      <w:rPr>
        <w:rFonts w:ascii="Symbol" w:hAnsi="Symbol" w:hint="default"/>
        <w:color w:val="3286EC" w:themeColor="accent1"/>
      </w:rPr>
    </w:lvl>
    <w:lvl w:ilvl="1" w:tplc="F29AAF52">
      <w:start w:val="1"/>
      <w:numFmt w:val="bullet"/>
      <w:lvlText w:val=""/>
      <w:lvlJc w:val="left"/>
      <w:pPr>
        <w:ind w:left="720" w:hanging="360"/>
      </w:pPr>
      <w:rPr>
        <w:rFonts w:ascii="Symbol" w:hAnsi="Symbol" w:hint="default"/>
        <w:color w:val="3286EC"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3866B3"/>
    <w:multiLevelType w:val="hybridMultilevel"/>
    <w:tmpl w:val="DA6E5B28"/>
    <w:lvl w:ilvl="0" w:tplc="F29AAF52">
      <w:start w:val="1"/>
      <w:numFmt w:val="bullet"/>
      <w:lvlText w:val=""/>
      <w:lvlJc w:val="left"/>
      <w:pPr>
        <w:ind w:left="720" w:hanging="360"/>
      </w:pPr>
      <w:rPr>
        <w:rFonts w:ascii="Symbol" w:hAnsi="Symbol" w:hint="default"/>
        <w:color w:val="3286EC" w:themeColor="accen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8A1CB6"/>
    <w:multiLevelType w:val="hybridMultilevel"/>
    <w:tmpl w:val="4D982AF8"/>
    <w:lvl w:ilvl="0" w:tplc="F29AAF52">
      <w:start w:val="1"/>
      <w:numFmt w:val="bullet"/>
      <w:lvlText w:val=""/>
      <w:lvlJc w:val="left"/>
      <w:pPr>
        <w:ind w:left="720" w:hanging="360"/>
      </w:pPr>
      <w:rPr>
        <w:rFonts w:ascii="Symbol" w:hAnsi="Symbol" w:hint="default"/>
        <w:color w:val="3286E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63237"/>
    <w:multiLevelType w:val="multilevel"/>
    <w:tmpl w:val="46943164"/>
    <w:lvl w:ilvl="0">
      <w:start w:val="1"/>
      <w:numFmt w:val="decimal"/>
      <w:lvlText w:val="%1."/>
      <w:lvlJc w:val="left"/>
      <w:pPr>
        <w:ind w:left="360" w:hanging="360"/>
      </w:pPr>
      <w:rPr>
        <w:rFonts w:ascii="Arial" w:hAnsi="Arial" w:cs="Arial" w:hint="default"/>
        <w:b w:val="0"/>
        <w:bCs w:val="0"/>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6871C1"/>
    <w:multiLevelType w:val="hybridMultilevel"/>
    <w:tmpl w:val="14682788"/>
    <w:lvl w:ilvl="0" w:tplc="4DDC87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90213"/>
    <w:multiLevelType w:val="hybridMultilevel"/>
    <w:tmpl w:val="FC969276"/>
    <w:lvl w:ilvl="0" w:tplc="574EAF94">
      <w:start w:val="1"/>
      <w:numFmt w:val="decimal"/>
      <w:pStyle w:val="Heading3"/>
      <w:lvlText w:val="%1."/>
      <w:lvlJc w:val="left"/>
      <w:pPr>
        <w:ind w:left="340" w:hanging="34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E082018"/>
    <w:multiLevelType w:val="multilevel"/>
    <w:tmpl w:val="6C8490CC"/>
    <w:styleLink w:val="CurrentList5"/>
    <w:lvl w:ilvl="0">
      <w:start w:val="1"/>
      <w:numFmt w:val="bullet"/>
      <w:lvlText w:val=""/>
      <w:lvlJc w:val="left"/>
      <w:pPr>
        <w:ind w:left="720" w:hanging="360"/>
      </w:pPr>
      <w:rPr>
        <w:rFonts w:ascii="Symbol" w:hAnsi="Symbol" w:hint="default"/>
      </w:rPr>
    </w:lvl>
    <w:lvl w:ilvl="1">
      <w:start w:val="1"/>
      <w:numFmt w:val="bullet"/>
      <w:lvlText w:val=""/>
      <w:lvlJc w:val="left"/>
      <w:pPr>
        <w:ind w:left="284" w:hanging="28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3C73B3"/>
    <w:multiLevelType w:val="hybridMultilevel"/>
    <w:tmpl w:val="8ABCF83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A6AA5"/>
    <w:multiLevelType w:val="multilevel"/>
    <w:tmpl w:val="2AE269BC"/>
    <w:styleLink w:val="CurrentList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372678"/>
    <w:multiLevelType w:val="hybridMultilevel"/>
    <w:tmpl w:val="0270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D3562"/>
    <w:multiLevelType w:val="multilevel"/>
    <w:tmpl w:val="337A2258"/>
    <w:lvl w:ilvl="0">
      <w:start w:val="1"/>
      <w:numFmt w:val="decimal"/>
      <w:lvlText w:val="%1."/>
      <w:lvlJc w:val="left"/>
      <w:pPr>
        <w:ind w:left="360" w:hanging="360"/>
      </w:pPr>
      <w:rPr>
        <w:rFonts w:ascii="Arial" w:hAnsi="Arial"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D00186"/>
    <w:multiLevelType w:val="hybridMultilevel"/>
    <w:tmpl w:val="20CA378E"/>
    <w:lvl w:ilvl="0" w:tplc="9428580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8471731">
    <w:abstractNumId w:val="23"/>
  </w:num>
  <w:num w:numId="2" w16cid:durableId="2101947466">
    <w:abstractNumId w:val="27"/>
  </w:num>
  <w:num w:numId="3" w16cid:durableId="1372266219">
    <w:abstractNumId w:val="24"/>
  </w:num>
  <w:num w:numId="4" w16cid:durableId="2047900939">
    <w:abstractNumId w:val="3"/>
  </w:num>
  <w:num w:numId="5" w16cid:durableId="1077437505">
    <w:abstractNumId w:val="2"/>
  </w:num>
  <w:num w:numId="6" w16cid:durableId="1173909647">
    <w:abstractNumId w:val="15"/>
  </w:num>
  <w:num w:numId="7" w16cid:durableId="1942713638">
    <w:abstractNumId w:val="25"/>
  </w:num>
  <w:num w:numId="8" w16cid:durableId="28798229">
    <w:abstractNumId w:val="11"/>
  </w:num>
  <w:num w:numId="9" w16cid:durableId="753668658">
    <w:abstractNumId w:val="13"/>
  </w:num>
  <w:num w:numId="10" w16cid:durableId="1357080590">
    <w:abstractNumId w:val="14"/>
  </w:num>
  <w:num w:numId="11" w16cid:durableId="676033822">
    <w:abstractNumId w:val="17"/>
  </w:num>
  <w:num w:numId="12" w16cid:durableId="2064669932">
    <w:abstractNumId w:val="9"/>
  </w:num>
  <w:num w:numId="13" w16cid:durableId="742023569">
    <w:abstractNumId w:val="18"/>
  </w:num>
  <w:num w:numId="14" w16cid:durableId="649288294">
    <w:abstractNumId w:val="16"/>
  </w:num>
  <w:num w:numId="15" w16cid:durableId="971178925">
    <w:abstractNumId w:val="4"/>
  </w:num>
  <w:num w:numId="16" w16cid:durableId="1569804124">
    <w:abstractNumId w:val="5"/>
  </w:num>
  <w:num w:numId="17" w16cid:durableId="660429585">
    <w:abstractNumId w:val="20"/>
  </w:num>
  <w:num w:numId="18" w16cid:durableId="1061246317">
    <w:abstractNumId w:val="12"/>
  </w:num>
  <w:num w:numId="19" w16cid:durableId="536357796">
    <w:abstractNumId w:val="10"/>
  </w:num>
  <w:num w:numId="20" w16cid:durableId="1472795805">
    <w:abstractNumId w:val="19"/>
  </w:num>
  <w:num w:numId="21" w16cid:durableId="903024068">
    <w:abstractNumId w:val="6"/>
  </w:num>
  <w:num w:numId="22" w16cid:durableId="1178346963">
    <w:abstractNumId w:val="21"/>
  </w:num>
  <w:num w:numId="23" w16cid:durableId="1468157232">
    <w:abstractNumId w:val="28"/>
  </w:num>
  <w:num w:numId="24" w16cid:durableId="1884755388">
    <w:abstractNumId w:val="0"/>
  </w:num>
  <w:num w:numId="25" w16cid:durableId="572668155">
    <w:abstractNumId w:val="7"/>
  </w:num>
  <w:num w:numId="26" w16cid:durableId="1353454837">
    <w:abstractNumId w:val="1"/>
  </w:num>
  <w:num w:numId="27" w16cid:durableId="448738431">
    <w:abstractNumId w:val="22"/>
  </w:num>
  <w:num w:numId="28" w16cid:durableId="2145806428">
    <w:abstractNumId w:val="29"/>
  </w:num>
  <w:num w:numId="29" w16cid:durableId="1536652904">
    <w:abstractNumId w:val="30"/>
  </w:num>
  <w:num w:numId="30" w16cid:durableId="1263419170">
    <w:abstractNumId w:val="26"/>
  </w:num>
  <w:num w:numId="31" w16cid:durableId="78002915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A3"/>
    <w:rsid w:val="0000316C"/>
    <w:rsid w:val="00005ED1"/>
    <w:rsid w:val="00010E64"/>
    <w:rsid w:val="00017C77"/>
    <w:rsid w:val="00021801"/>
    <w:rsid w:val="00035739"/>
    <w:rsid w:val="00042A60"/>
    <w:rsid w:val="00046704"/>
    <w:rsid w:val="00046CA5"/>
    <w:rsid w:val="0005231B"/>
    <w:rsid w:val="000579D9"/>
    <w:rsid w:val="00064912"/>
    <w:rsid w:val="00070C6F"/>
    <w:rsid w:val="000758B2"/>
    <w:rsid w:val="00080CCC"/>
    <w:rsid w:val="00084F81"/>
    <w:rsid w:val="00087449"/>
    <w:rsid w:val="0009008D"/>
    <w:rsid w:val="000A1B93"/>
    <w:rsid w:val="000A29BB"/>
    <w:rsid w:val="000A466F"/>
    <w:rsid w:val="000B0619"/>
    <w:rsid w:val="000B1950"/>
    <w:rsid w:val="000B6E5F"/>
    <w:rsid w:val="000C1290"/>
    <w:rsid w:val="000C7878"/>
    <w:rsid w:val="000C7A1B"/>
    <w:rsid w:val="000D1ED8"/>
    <w:rsid w:val="000D3BE6"/>
    <w:rsid w:val="000D4040"/>
    <w:rsid w:val="000D5A0D"/>
    <w:rsid w:val="000D5E0C"/>
    <w:rsid w:val="000D778E"/>
    <w:rsid w:val="000D7D6D"/>
    <w:rsid w:val="000E06D0"/>
    <w:rsid w:val="000E299D"/>
    <w:rsid w:val="000E51D5"/>
    <w:rsid w:val="000F67A9"/>
    <w:rsid w:val="001039D8"/>
    <w:rsid w:val="00104B2E"/>
    <w:rsid w:val="001128F7"/>
    <w:rsid w:val="001139B3"/>
    <w:rsid w:val="00114082"/>
    <w:rsid w:val="00122549"/>
    <w:rsid w:val="00122E3B"/>
    <w:rsid w:val="00124B83"/>
    <w:rsid w:val="00125207"/>
    <w:rsid w:val="0012619F"/>
    <w:rsid w:val="00141AF8"/>
    <w:rsid w:val="00154FAC"/>
    <w:rsid w:val="001601F0"/>
    <w:rsid w:val="00161743"/>
    <w:rsid w:val="001650CD"/>
    <w:rsid w:val="0017527E"/>
    <w:rsid w:val="001762FB"/>
    <w:rsid w:val="00182A18"/>
    <w:rsid w:val="00183EC4"/>
    <w:rsid w:val="00186C44"/>
    <w:rsid w:val="00190327"/>
    <w:rsid w:val="001922C3"/>
    <w:rsid w:val="0019241F"/>
    <w:rsid w:val="001955CF"/>
    <w:rsid w:val="00197B54"/>
    <w:rsid w:val="001A20D2"/>
    <w:rsid w:val="001A5125"/>
    <w:rsid w:val="001B4222"/>
    <w:rsid w:val="001B527D"/>
    <w:rsid w:val="001B7859"/>
    <w:rsid w:val="001B7FEE"/>
    <w:rsid w:val="001C1006"/>
    <w:rsid w:val="001C4836"/>
    <w:rsid w:val="001D10AF"/>
    <w:rsid w:val="001D5BF3"/>
    <w:rsid w:val="001D7997"/>
    <w:rsid w:val="001E45FE"/>
    <w:rsid w:val="001E65A7"/>
    <w:rsid w:val="001F2B16"/>
    <w:rsid w:val="001F30BF"/>
    <w:rsid w:val="001F494C"/>
    <w:rsid w:val="001F6AAC"/>
    <w:rsid w:val="001F78FB"/>
    <w:rsid w:val="00204B3B"/>
    <w:rsid w:val="00211B27"/>
    <w:rsid w:val="00212C43"/>
    <w:rsid w:val="00215FEC"/>
    <w:rsid w:val="00220D64"/>
    <w:rsid w:val="0022138D"/>
    <w:rsid w:val="00233C42"/>
    <w:rsid w:val="00234925"/>
    <w:rsid w:val="0024196F"/>
    <w:rsid w:val="00243F3B"/>
    <w:rsid w:val="002447A7"/>
    <w:rsid w:val="00250DFA"/>
    <w:rsid w:val="002542D8"/>
    <w:rsid w:val="00255644"/>
    <w:rsid w:val="0025696B"/>
    <w:rsid w:val="0026399E"/>
    <w:rsid w:val="0026768E"/>
    <w:rsid w:val="00271773"/>
    <w:rsid w:val="0027194A"/>
    <w:rsid w:val="00280BC1"/>
    <w:rsid w:val="00281741"/>
    <w:rsid w:val="002935DF"/>
    <w:rsid w:val="002A097C"/>
    <w:rsid w:val="002C2161"/>
    <w:rsid w:val="002E5940"/>
    <w:rsid w:val="002F55F8"/>
    <w:rsid w:val="0031000D"/>
    <w:rsid w:val="003117FF"/>
    <w:rsid w:val="00337F46"/>
    <w:rsid w:val="00343B38"/>
    <w:rsid w:val="0035400D"/>
    <w:rsid w:val="003564BA"/>
    <w:rsid w:val="00366959"/>
    <w:rsid w:val="00374A97"/>
    <w:rsid w:val="003911B7"/>
    <w:rsid w:val="003912BF"/>
    <w:rsid w:val="00397002"/>
    <w:rsid w:val="003A1130"/>
    <w:rsid w:val="003A6D54"/>
    <w:rsid w:val="003B0C14"/>
    <w:rsid w:val="003B48A0"/>
    <w:rsid w:val="003C2805"/>
    <w:rsid w:val="003D0F83"/>
    <w:rsid w:val="003E446C"/>
    <w:rsid w:val="003E70AC"/>
    <w:rsid w:val="003E71B3"/>
    <w:rsid w:val="003F282E"/>
    <w:rsid w:val="003F6BF9"/>
    <w:rsid w:val="003F7441"/>
    <w:rsid w:val="004022DD"/>
    <w:rsid w:val="00407D16"/>
    <w:rsid w:val="00410460"/>
    <w:rsid w:val="004145F4"/>
    <w:rsid w:val="00437FCD"/>
    <w:rsid w:val="0044179E"/>
    <w:rsid w:val="00442C5C"/>
    <w:rsid w:val="004527FC"/>
    <w:rsid w:val="00455684"/>
    <w:rsid w:val="00455DC7"/>
    <w:rsid w:val="004621B4"/>
    <w:rsid w:val="004644D0"/>
    <w:rsid w:val="00474422"/>
    <w:rsid w:val="00486383"/>
    <w:rsid w:val="0048758E"/>
    <w:rsid w:val="00491AE4"/>
    <w:rsid w:val="004953B3"/>
    <w:rsid w:val="004A3536"/>
    <w:rsid w:val="004A4429"/>
    <w:rsid w:val="004A48DB"/>
    <w:rsid w:val="004A5637"/>
    <w:rsid w:val="004B28C7"/>
    <w:rsid w:val="004D2088"/>
    <w:rsid w:val="004D251D"/>
    <w:rsid w:val="004D6840"/>
    <w:rsid w:val="004E244C"/>
    <w:rsid w:val="004F286D"/>
    <w:rsid w:val="004F6613"/>
    <w:rsid w:val="00511914"/>
    <w:rsid w:val="00512B46"/>
    <w:rsid w:val="005402AE"/>
    <w:rsid w:val="00544075"/>
    <w:rsid w:val="00545151"/>
    <w:rsid w:val="0055320F"/>
    <w:rsid w:val="00557217"/>
    <w:rsid w:val="00561510"/>
    <w:rsid w:val="005724F1"/>
    <w:rsid w:val="0057664B"/>
    <w:rsid w:val="00581DE8"/>
    <w:rsid w:val="00590F19"/>
    <w:rsid w:val="005A08BE"/>
    <w:rsid w:val="005B059F"/>
    <w:rsid w:val="005B32CD"/>
    <w:rsid w:val="005C412C"/>
    <w:rsid w:val="005C73A5"/>
    <w:rsid w:val="005D3579"/>
    <w:rsid w:val="005D5C15"/>
    <w:rsid w:val="005E1D43"/>
    <w:rsid w:val="005E5C4C"/>
    <w:rsid w:val="005F5098"/>
    <w:rsid w:val="00604B99"/>
    <w:rsid w:val="0061537C"/>
    <w:rsid w:val="006161A8"/>
    <w:rsid w:val="006173AE"/>
    <w:rsid w:val="00620B11"/>
    <w:rsid w:val="006358AD"/>
    <w:rsid w:val="00644B20"/>
    <w:rsid w:val="00647814"/>
    <w:rsid w:val="00664B91"/>
    <w:rsid w:val="0067219B"/>
    <w:rsid w:val="00682A3C"/>
    <w:rsid w:val="006962A1"/>
    <w:rsid w:val="006A5617"/>
    <w:rsid w:val="006B1E65"/>
    <w:rsid w:val="006B24E4"/>
    <w:rsid w:val="006B7AEF"/>
    <w:rsid w:val="006C1EC6"/>
    <w:rsid w:val="006C325E"/>
    <w:rsid w:val="006D168B"/>
    <w:rsid w:val="006E3247"/>
    <w:rsid w:val="006E5894"/>
    <w:rsid w:val="006F4355"/>
    <w:rsid w:val="006F49CC"/>
    <w:rsid w:val="007065CF"/>
    <w:rsid w:val="00706956"/>
    <w:rsid w:val="00710DBF"/>
    <w:rsid w:val="00711DD9"/>
    <w:rsid w:val="00720F36"/>
    <w:rsid w:val="00722097"/>
    <w:rsid w:val="007226D9"/>
    <w:rsid w:val="007239E1"/>
    <w:rsid w:val="00731B7C"/>
    <w:rsid w:val="00734315"/>
    <w:rsid w:val="00750C39"/>
    <w:rsid w:val="00751B82"/>
    <w:rsid w:val="00752A0A"/>
    <w:rsid w:val="00760203"/>
    <w:rsid w:val="0076164D"/>
    <w:rsid w:val="0077300E"/>
    <w:rsid w:val="00781090"/>
    <w:rsid w:val="00785456"/>
    <w:rsid w:val="00792023"/>
    <w:rsid w:val="0079253B"/>
    <w:rsid w:val="00792E5B"/>
    <w:rsid w:val="007941E5"/>
    <w:rsid w:val="007A5494"/>
    <w:rsid w:val="007B3AAE"/>
    <w:rsid w:val="007B3C09"/>
    <w:rsid w:val="007B47B5"/>
    <w:rsid w:val="007B5F85"/>
    <w:rsid w:val="007C5184"/>
    <w:rsid w:val="007D3AA9"/>
    <w:rsid w:val="007E0AA2"/>
    <w:rsid w:val="007E4E9D"/>
    <w:rsid w:val="007E5001"/>
    <w:rsid w:val="007F00E9"/>
    <w:rsid w:val="008005AB"/>
    <w:rsid w:val="00804F15"/>
    <w:rsid w:val="00807F4B"/>
    <w:rsid w:val="008137A1"/>
    <w:rsid w:val="00813E81"/>
    <w:rsid w:val="00815C98"/>
    <w:rsid w:val="0082346F"/>
    <w:rsid w:val="0083662E"/>
    <w:rsid w:val="00844AC5"/>
    <w:rsid w:val="00845048"/>
    <w:rsid w:val="008453C1"/>
    <w:rsid w:val="00846196"/>
    <w:rsid w:val="008473BB"/>
    <w:rsid w:val="008508EA"/>
    <w:rsid w:val="00855865"/>
    <w:rsid w:val="00861310"/>
    <w:rsid w:val="0086429E"/>
    <w:rsid w:val="008712F5"/>
    <w:rsid w:val="00873A80"/>
    <w:rsid w:val="00873E01"/>
    <w:rsid w:val="008763F3"/>
    <w:rsid w:val="008869E7"/>
    <w:rsid w:val="00886A70"/>
    <w:rsid w:val="008946D4"/>
    <w:rsid w:val="008A1F25"/>
    <w:rsid w:val="008B2110"/>
    <w:rsid w:val="008B3DD4"/>
    <w:rsid w:val="008C2B64"/>
    <w:rsid w:val="008C51F7"/>
    <w:rsid w:val="008C6BCB"/>
    <w:rsid w:val="008D4312"/>
    <w:rsid w:val="008D7E7A"/>
    <w:rsid w:val="008E3FEC"/>
    <w:rsid w:val="008E6B03"/>
    <w:rsid w:val="008F4780"/>
    <w:rsid w:val="008F52D4"/>
    <w:rsid w:val="00907EB9"/>
    <w:rsid w:val="009138AB"/>
    <w:rsid w:val="00921F2D"/>
    <w:rsid w:val="00921FF4"/>
    <w:rsid w:val="00923205"/>
    <w:rsid w:val="00924374"/>
    <w:rsid w:val="00925643"/>
    <w:rsid w:val="0092686B"/>
    <w:rsid w:val="0092775C"/>
    <w:rsid w:val="009311AE"/>
    <w:rsid w:val="00933051"/>
    <w:rsid w:val="00963876"/>
    <w:rsid w:val="00964326"/>
    <w:rsid w:val="00977D06"/>
    <w:rsid w:val="00992833"/>
    <w:rsid w:val="009977A3"/>
    <w:rsid w:val="009A09F9"/>
    <w:rsid w:val="009A10AF"/>
    <w:rsid w:val="009A3C92"/>
    <w:rsid w:val="009A49AF"/>
    <w:rsid w:val="009B7E31"/>
    <w:rsid w:val="009D6B67"/>
    <w:rsid w:val="009F3568"/>
    <w:rsid w:val="009F63CF"/>
    <w:rsid w:val="009F6920"/>
    <w:rsid w:val="00A02ABA"/>
    <w:rsid w:val="00A32344"/>
    <w:rsid w:val="00A35F2D"/>
    <w:rsid w:val="00A46118"/>
    <w:rsid w:val="00A46B4A"/>
    <w:rsid w:val="00A55139"/>
    <w:rsid w:val="00A6663F"/>
    <w:rsid w:val="00A73A25"/>
    <w:rsid w:val="00A76BA4"/>
    <w:rsid w:val="00A773C0"/>
    <w:rsid w:val="00A857C8"/>
    <w:rsid w:val="00A85AA6"/>
    <w:rsid w:val="00A86748"/>
    <w:rsid w:val="00A86F8C"/>
    <w:rsid w:val="00A87083"/>
    <w:rsid w:val="00A954EC"/>
    <w:rsid w:val="00A959B3"/>
    <w:rsid w:val="00AA4CC0"/>
    <w:rsid w:val="00AA7525"/>
    <w:rsid w:val="00AB3E57"/>
    <w:rsid w:val="00AC4607"/>
    <w:rsid w:val="00AD29B0"/>
    <w:rsid w:val="00AD715A"/>
    <w:rsid w:val="00AE0EAB"/>
    <w:rsid w:val="00AE347F"/>
    <w:rsid w:val="00AE542D"/>
    <w:rsid w:val="00AE7F04"/>
    <w:rsid w:val="00AF25EC"/>
    <w:rsid w:val="00B01974"/>
    <w:rsid w:val="00B276E7"/>
    <w:rsid w:val="00B310E2"/>
    <w:rsid w:val="00B46CB8"/>
    <w:rsid w:val="00B47513"/>
    <w:rsid w:val="00B517FA"/>
    <w:rsid w:val="00B522AB"/>
    <w:rsid w:val="00B575AE"/>
    <w:rsid w:val="00B62472"/>
    <w:rsid w:val="00B81FB2"/>
    <w:rsid w:val="00B83E02"/>
    <w:rsid w:val="00B97F2C"/>
    <w:rsid w:val="00BA1E9F"/>
    <w:rsid w:val="00BA3BA5"/>
    <w:rsid w:val="00BB06CC"/>
    <w:rsid w:val="00BB2578"/>
    <w:rsid w:val="00BB3367"/>
    <w:rsid w:val="00BC32F4"/>
    <w:rsid w:val="00BD278B"/>
    <w:rsid w:val="00BD48B6"/>
    <w:rsid w:val="00BE049F"/>
    <w:rsid w:val="00BE5DC7"/>
    <w:rsid w:val="00BE5F3B"/>
    <w:rsid w:val="00BF215E"/>
    <w:rsid w:val="00BF50EE"/>
    <w:rsid w:val="00BF7F52"/>
    <w:rsid w:val="00C04638"/>
    <w:rsid w:val="00C046CC"/>
    <w:rsid w:val="00C1000E"/>
    <w:rsid w:val="00C23024"/>
    <w:rsid w:val="00C34342"/>
    <w:rsid w:val="00C46D01"/>
    <w:rsid w:val="00C54909"/>
    <w:rsid w:val="00C55259"/>
    <w:rsid w:val="00C61A7C"/>
    <w:rsid w:val="00C80F8A"/>
    <w:rsid w:val="00C85F20"/>
    <w:rsid w:val="00C94F6B"/>
    <w:rsid w:val="00CA3E4A"/>
    <w:rsid w:val="00CA4F68"/>
    <w:rsid w:val="00CC0A2E"/>
    <w:rsid w:val="00CC116F"/>
    <w:rsid w:val="00CD06AB"/>
    <w:rsid w:val="00CE0870"/>
    <w:rsid w:val="00CE18C0"/>
    <w:rsid w:val="00CE20FA"/>
    <w:rsid w:val="00CF04C3"/>
    <w:rsid w:val="00CF326F"/>
    <w:rsid w:val="00D014B2"/>
    <w:rsid w:val="00D01AC4"/>
    <w:rsid w:val="00D03633"/>
    <w:rsid w:val="00D0407B"/>
    <w:rsid w:val="00D040B7"/>
    <w:rsid w:val="00D11DC6"/>
    <w:rsid w:val="00D15CDC"/>
    <w:rsid w:val="00D15FA8"/>
    <w:rsid w:val="00D16AC8"/>
    <w:rsid w:val="00D20E85"/>
    <w:rsid w:val="00D242D0"/>
    <w:rsid w:val="00D2480F"/>
    <w:rsid w:val="00D27A23"/>
    <w:rsid w:val="00D30C2B"/>
    <w:rsid w:val="00D360AB"/>
    <w:rsid w:val="00D37D56"/>
    <w:rsid w:val="00D41FA1"/>
    <w:rsid w:val="00D459AD"/>
    <w:rsid w:val="00D45E3B"/>
    <w:rsid w:val="00D46054"/>
    <w:rsid w:val="00D53DF9"/>
    <w:rsid w:val="00D55657"/>
    <w:rsid w:val="00D55DE4"/>
    <w:rsid w:val="00D56011"/>
    <w:rsid w:val="00D56797"/>
    <w:rsid w:val="00D62F79"/>
    <w:rsid w:val="00D64A96"/>
    <w:rsid w:val="00D65ACA"/>
    <w:rsid w:val="00D74D1A"/>
    <w:rsid w:val="00D76565"/>
    <w:rsid w:val="00D76F2C"/>
    <w:rsid w:val="00D80FA5"/>
    <w:rsid w:val="00D817AD"/>
    <w:rsid w:val="00D91B9A"/>
    <w:rsid w:val="00DB0FD2"/>
    <w:rsid w:val="00DB11CF"/>
    <w:rsid w:val="00DB1322"/>
    <w:rsid w:val="00DB719B"/>
    <w:rsid w:val="00DD5144"/>
    <w:rsid w:val="00DE2050"/>
    <w:rsid w:val="00DE22CD"/>
    <w:rsid w:val="00DE62D1"/>
    <w:rsid w:val="00DF78D9"/>
    <w:rsid w:val="00E05411"/>
    <w:rsid w:val="00E05987"/>
    <w:rsid w:val="00E141FC"/>
    <w:rsid w:val="00E210CE"/>
    <w:rsid w:val="00E22A7A"/>
    <w:rsid w:val="00E252D4"/>
    <w:rsid w:val="00E25C97"/>
    <w:rsid w:val="00E43D3B"/>
    <w:rsid w:val="00E55B5B"/>
    <w:rsid w:val="00E575E4"/>
    <w:rsid w:val="00E617F4"/>
    <w:rsid w:val="00E67052"/>
    <w:rsid w:val="00E7396C"/>
    <w:rsid w:val="00E81DAA"/>
    <w:rsid w:val="00E82299"/>
    <w:rsid w:val="00E92964"/>
    <w:rsid w:val="00E933C0"/>
    <w:rsid w:val="00E94B44"/>
    <w:rsid w:val="00E96B39"/>
    <w:rsid w:val="00EB5DED"/>
    <w:rsid w:val="00EC4D2D"/>
    <w:rsid w:val="00EC7E41"/>
    <w:rsid w:val="00EF3682"/>
    <w:rsid w:val="00EF450C"/>
    <w:rsid w:val="00F00D1D"/>
    <w:rsid w:val="00F016EC"/>
    <w:rsid w:val="00F01B13"/>
    <w:rsid w:val="00F05F9C"/>
    <w:rsid w:val="00F110CC"/>
    <w:rsid w:val="00F162C1"/>
    <w:rsid w:val="00F21735"/>
    <w:rsid w:val="00F21FE3"/>
    <w:rsid w:val="00F23ABA"/>
    <w:rsid w:val="00F319D5"/>
    <w:rsid w:val="00F31EA9"/>
    <w:rsid w:val="00F3616E"/>
    <w:rsid w:val="00F3706E"/>
    <w:rsid w:val="00F40E44"/>
    <w:rsid w:val="00F46C44"/>
    <w:rsid w:val="00F50386"/>
    <w:rsid w:val="00F63F29"/>
    <w:rsid w:val="00F64DE1"/>
    <w:rsid w:val="00F80F01"/>
    <w:rsid w:val="00F83D4D"/>
    <w:rsid w:val="00F849AC"/>
    <w:rsid w:val="00F87772"/>
    <w:rsid w:val="00F91222"/>
    <w:rsid w:val="00F95A6D"/>
    <w:rsid w:val="00F96097"/>
    <w:rsid w:val="00F963F4"/>
    <w:rsid w:val="00FA649D"/>
    <w:rsid w:val="00FA69F1"/>
    <w:rsid w:val="00FB03C9"/>
    <w:rsid w:val="00FB1A09"/>
    <w:rsid w:val="00FB302F"/>
    <w:rsid w:val="00FD5B17"/>
    <w:rsid w:val="00FE06DD"/>
    <w:rsid w:val="00FE3ED6"/>
    <w:rsid w:val="00FF183E"/>
    <w:rsid w:val="00FF1F38"/>
    <w:rsid w:val="00FF2DFD"/>
    <w:rsid w:val="00FF5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041BC"/>
  <w15:chartTrackingRefBased/>
  <w15:docId w15:val="{DD43C3CB-6E8A-46AF-9155-EAD143E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4C"/>
    <w:pPr>
      <w:spacing w:before="180" w:after="60" w:line="360" w:lineRule="auto"/>
    </w:pPr>
    <w:rPr>
      <w:sz w:val="20"/>
    </w:rPr>
  </w:style>
  <w:style w:type="paragraph" w:styleId="Heading1">
    <w:name w:val="heading 1"/>
    <w:basedOn w:val="Normal"/>
    <w:next w:val="Normal"/>
    <w:link w:val="Heading1Char"/>
    <w:uiPriority w:val="9"/>
    <w:qFormat/>
    <w:rsid w:val="00FB03C9"/>
    <w:pPr>
      <w:keepNext/>
      <w:keepLines/>
      <w:pBdr>
        <w:bottom w:val="single" w:sz="6" w:space="0" w:color="3286EC" w:themeColor="accent1"/>
      </w:pBdr>
      <w:spacing w:before="0" w:after="120"/>
      <w:outlineLvl w:val="0"/>
    </w:pPr>
    <w:rPr>
      <w:rFonts w:ascii="Baskerville" w:eastAsia="Helvetica" w:hAnsi="Baskerville" w:cs="Times New Roman"/>
      <w:noProof/>
      <w:color w:val="2E3256"/>
      <w:sz w:val="40"/>
      <w:szCs w:val="40"/>
    </w:rPr>
  </w:style>
  <w:style w:type="paragraph" w:styleId="Heading2">
    <w:name w:val="heading 2"/>
    <w:basedOn w:val="Normal"/>
    <w:next w:val="Normal"/>
    <w:link w:val="Heading2Char"/>
    <w:uiPriority w:val="9"/>
    <w:unhideWhenUsed/>
    <w:qFormat/>
    <w:rsid w:val="00706956"/>
    <w:pPr>
      <w:pBdr>
        <w:bottom w:val="single" w:sz="4" w:space="6" w:color="3286EC" w:themeColor="accent1"/>
      </w:pBdr>
      <w:spacing w:after="0" w:line="276" w:lineRule="auto"/>
      <w:contextualSpacing/>
      <w:outlineLvl w:val="1"/>
    </w:pPr>
    <w:rPr>
      <w:rFonts w:ascii="Arial" w:eastAsia="Helvetica" w:hAnsi="Arial" w:cs="Arial"/>
      <w:b/>
      <w:noProof/>
      <w:color w:val="2E3256"/>
      <w:szCs w:val="20"/>
      <w:lang w:val="en-US"/>
    </w:rPr>
  </w:style>
  <w:style w:type="paragraph" w:styleId="Heading3">
    <w:name w:val="heading 3"/>
    <w:basedOn w:val="Heading2"/>
    <w:next w:val="Normal"/>
    <w:link w:val="Heading3Char"/>
    <w:uiPriority w:val="9"/>
    <w:unhideWhenUsed/>
    <w:qFormat/>
    <w:rsid w:val="00706956"/>
    <w:pPr>
      <w:numPr>
        <w:numId w:val="3"/>
      </w:numPr>
      <w:outlineLvl w:val="2"/>
    </w:pPr>
  </w:style>
  <w:style w:type="paragraph" w:styleId="Heading4">
    <w:name w:val="heading 4"/>
    <w:basedOn w:val="4SKsecondSUBHEADING"/>
    <w:next w:val="Normal"/>
    <w:link w:val="Heading4Char"/>
    <w:uiPriority w:val="9"/>
    <w:unhideWhenUsed/>
    <w:qFormat/>
    <w:rsid w:val="00D62F79"/>
    <w:pPr>
      <w:outlineLvl w:val="3"/>
    </w:pPr>
    <w:rPr>
      <w:rFonts w:asciiTheme="minorHAnsi" w:hAnsiTheme="minorHAnsi" w:cstheme="minorHAnsi"/>
      <w:caps w:val="0"/>
      <w:color w:val="5886D4" w:themeColor="text1" w:themeTint="80"/>
      <w:sz w:val="20"/>
      <w:szCs w:val="20"/>
    </w:rPr>
  </w:style>
  <w:style w:type="paragraph" w:styleId="Heading5">
    <w:name w:val="heading 5"/>
    <w:basedOn w:val="Normal"/>
    <w:next w:val="Normal"/>
    <w:link w:val="Heading5Char"/>
    <w:uiPriority w:val="9"/>
    <w:unhideWhenUsed/>
    <w:qFormat/>
    <w:rsid w:val="00010E64"/>
    <w:pPr>
      <w:keepNext/>
      <w:keepLines/>
      <w:spacing w:before="40"/>
      <w:outlineLvl w:val="4"/>
    </w:pPr>
    <w:rPr>
      <w:rFonts w:asciiTheme="majorHAnsi" w:eastAsiaTheme="majorEastAsia" w:hAnsiTheme="majorHAnsi" w:cstheme="majorBidi"/>
      <w:color w:val="1262C3" w:themeColor="accent1" w:themeShade="BF"/>
    </w:rPr>
  </w:style>
  <w:style w:type="paragraph" w:styleId="Heading6">
    <w:name w:val="heading 6"/>
    <w:aliases w:val="Cover cities"/>
    <w:basedOn w:val="Normal"/>
    <w:next w:val="Normal"/>
    <w:link w:val="Heading6Char"/>
    <w:uiPriority w:val="9"/>
    <w:unhideWhenUsed/>
    <w:qFormat/>
    <w:rsid w:val="00186C44"/>
    <w:pPr>
      <w:keepNext/>
      <w:keepLines/>
      <w:spacing w:before="40"/>
      <w:jc w:val="right"/>
      <w:outlineLvl w:val="5"/>
    </w:pPr>
    <w:rPr>
      <w:rFonts w:asciiTheme="majorHAnsi" w:eastAsiaTheme="majorEastAsia" w:hAnsiTheme="majorHAnsi" w:cstheme="majorBid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C9"/>
    <w:rPr>
      <w:rFonts w:ascii="Baskerville" w:eastAsia="Helvetica" w:hAnsi="Baskerville" w:cs="Times New Roman"/>
      <w:noProof/>
      <w:color w:val="2E3256"/>
      <w:sz w:val="40"/>
      <w:szCs w:val="40"/>
    </w:rPr>
  </w:style>
  <w:style w:type="paragraph" w:styleId="TOC1">
    <w:name w:val="toc 1"/>
    <w:basedOn w:val="Normal"/>
    <w:next w:val="Normal"/>
    <w:autoRedefine/>
    <w:uiPriority w:val="39"/>
    <w:unhideWhenUsed/>
    <w:rsid w:val="003E446C"/>
    <w:pPr>
      <w:tabs>
        <w:tab w:val="right" w:pos="9628"/>
      </w:tabs>
      <w:spacing w:before="240" w:after="120"/>
    </w:pPr>
    <w:rPr>
      <w:rFonts w:cstheme="minorHAnsi"/>
      <w:b/>
      <w:bCs/>
      <w:szCs w:val="20"/>
    </w:rPr>
  </w:style>
  <w:style w:type="paragraph" w:styleId="TOC2">
    <w:name w:val="toc 2"/>
    <w:basedOn w:val="Normal"/>
    <w:next w:val="Normal"/>
    <w:autoRedefine/>
    <w:uiPriority w:val="39"/>
    <w:unhideWhenUsed/>
    <w:rsid w:val="00A773C0"/>
    <w:pPr>
      <w:spacing w:before="120"/>
      <w:ind w:left="200"/>
    </w:pPr>
    <w:rPr>
      <w:rFonts w:cstheme="minorHAnsi"/>
      <w:i/>
      <w:iCs/>
      <w:szCs w:val="20"/>
    </w:rPr>
  </w:style>
  <w:style w:type="paragraph" w:styleId="TOC3">
    <w:name w:val="toc 3"/>
    <w:basedOn w:val="Normal"/>
    <w:next w:val="Normal"/>
    <w:autoRedefine/>
    <w:uiPriority w:val="39"/>
    <w:unhideWhenUsed/>
    <w:rsid w:val="00280BC1"/>
    <w:pPr>
      <w:ind w:left="400"/>
    </w:pPr>
    <w:rPr>
      <w:rFonts w:cstheme="minorHAnsi"/>
      <w:szCs w:val="20"/>
    </w:rPr>
  </w:style>
  <w:style w:type="paragraph" w:styleId="TOC4">
    <w:name w:val="toc 4"/>
    <w:basedOn w:val="Normal"/>
    <w:next w:val="Normal"/>
    <w:autoRedefine/>
    <w:uiPriority w:val="39"/>
    <w:unhideWhenUsed/>
    <w:rsid w:val="00280BC1"/>
    <w:pPr>
      <w:ind w:left="600"/>
    </w:pPr>
    <w:rPr>
      <w:rFonts w:cstheme="minorHAnsi"/>
      <w:szCs w:val="20"/>
    </w:rPr>
  </w:style>
  <w:style w:type="paragraph" w:styleId="TOC5">
    <w:name w:val="toc 5"/>
    <w:basedOn w:val="Normal"/>
    <w:next w:val="Normal"/>
    <w:autoRedefine/>
    <w:uiPriority w:val="39"/>
    <w:unhideWhenUsed/>
    <w:rsid w:val="00280BC1"/>
    <w:pPr>
      <w:ind w:left="800"/>
    </w:pPr>
    <w:rPr>
      <w:rFonts w:cstheme="minorHAnsi"/>
      <w:szCs w:val="20"/>
    </w:rPr>
  </w:style>
  <w:style w:type="paragraph" w:styleId="TOC6">
    <w:name w:val="toc 6"/>
    <w:basedOn w:val="Normal"/>
    <w:next w:val="Normal"/>
    <w:autoRedefine/>
    <w:uiPriority w:val="39"/>
    <w:unhideWhenUsed/>
    <w:rsid w:val="00280BC1"/>
    <w:pPr>
      <w:ind w:left="1000"/>
    </w:pPr>
    <w:rPr>
      <w:rFonts w:cstheme="minorHAnsi"/>
      <w:szCs w:val="20"/>
    </w:rPr>
  </w:style>
  <w:style w:type="paragraph" w:styleId="TOC7">
    <w:name w:val="toc 7"/>
    <w:basedOn w:val="Normal"/>
    <w:next w:val="Normal"/>
    <w:autoRedefine/>
    <w:uiPriority w:val="39"/>
    <w:unhideWhenUsed/>
    <w:rsid w:val="00280BC1"/>
    <w:pPr>
      <w:ind w:left="1200"/>
    </w:pPr>
    <w:rPr>
      <w:rFonts w:cstheme="minorHAnsi"/>
      <w:szCs w:val="20"/>
    </w:rPr>
  </w:style>
  <w:style w:type="paragraph" w:styleId="TOC8">
    <w:name w:val="toc 8"/>
    <w:basedOn w:val="Normal"/>
    <w:next w:val="Normal"/>
    <w:autoRedefine/>
    <w:uiPriority w:val="39"/>
    <w:unhideWhenUsed/>
    <w:rsid w:val="00280BC1"/>
    <w:pPr>
      <w:ind w:left="1400"/>
    </w:pPr>
    <w:rPr>
      <w:rFonts w:cstheme="minorHAnsi"/>
      <w:szCs w:val="20"/>
    </w:rPr>
  </w:style>
  <w:style w:type="paragraph" w:styleId="TOC9">
    <w:name w:val="toc 9"/>
    <w:basedOn w:val="Normal"/>
    <w:next w:val="Normal"/>
    <w:autoRedefine/>
    <w:uiPriority w:val="39"/>
    <w:unhideWhenUsed/>
    <w:rsid w:val="00280BC1"/>
    <w:pPr>
      <w:ind w:left="1600"/>
    </w:pPr>
    <w:rPr>
      <w:rFonts w:cstheme="minorHAnsi"/>
      <w:szCs w:val="20"/>
    </w:rPr>
  </w:style>
  <w:style w:type="character" w:styleId="Hyperlink">
    <w:name w:val="Hyperlink"/>
    <w:basedOn w:val="DefaultParagraphFont"/>
    <w:uiPriority w:val="99"/>
    <w:unhideWhenUsed/>
    <w:rsid w:val="00280BC1"/>
    <w:rPr>
      <w:color w:val="12284B" w:themeColor="hyperlink"/>
      <w:u w:val="single"/>
    </w:rPr>
  </w:style>
  <w:style w:type="paragraph" w:styleId="NoSpacing">
    <w:name w:val="No Spacing"/>
    <w:link w:val="NoSpacingChar"/>
    <w:uiPriority w:val="1"/>
    <w:qFormat/>
    <w:rsid w:val="00D27A23"/>
    <w:rPr>
      <w:rFonts w:eastAsiaTheme="minorEastAsia"/>
      <w:sz w:val="22"/>
      <w:szCs w:val="22"/>
      <w:lang w:val="en-US" w:eastAsia="zh-CN"/>
    </w:rPr>
  </w:style>
  <w:style w:type="character" w:customStyle="1" w:styleId="NoSpacingChar">
    <w:name w:val="No Spacing Char"/>
    <w:basedOn w:val="DefaultParagraphFont"/>
    <w:link w:val="NoSpacing"/>
    <w:uiPriority w:val="1"/>
    <w:rsid w:val="00D27A23"/>
    <w:rPr>
      <w:rFonts w:eastAsiaTheme="minorEastAsia"/>
      <w:sz w:val="22"/>
      <w:szCs w:val="22"/>
      <w:lang w:val="en-US" w:eastAsia="zh-CN"/>
    </w:rPr>
  </w:style>
  <w:style w:type="paragraph" w:styleId="Title">
    <w:name w:val="Title"/>
    <w:basedOn w:val="Heading1"/>
    <w:next w:val="Normal"/>
    <w:link w:val="TitleChar"/>
    <w:uiPriority w:val="10"/>
    <w:qFormat/>
    <w:rsid w:val="00D27A23"/>
    <w:rPr>
      <w:rFonts w:asciiTheme="majorHAnsi" w:hAnsiTheme="majorHAnsi"/>
      <w:caps/>
      <w:color w:val="13284B" w:themeColor="text1"/>
      <w:sz w:val="48"/>
      <w:szCs w:val="64"/>
    </w:rPr>
  </w:style>
  <w:style w:type="character" w:customStyle="1" w:styleId="TitleChar">
    <w:name w:val="Title Char"/>
    <w:basedOn w:val="DefaultParagraphFont"/>
    <w:link w:val="Title"/>
    <w:uiPriority w:val="10"/>
    <w:rsid w:val="00907EB9"/>
    <w:rPr>
      <w:rFonts w:asciiTheme="majorHAnsi" w:eastAsia="Helvetica" w:hAnsiTheme="majorHAnsi" w:cs="Times New Roman"/>
      <w:caps/>
      <w:noProof/>
      <w:color w:val="13284B" w:themeColor="text1"/>
      <w:sz w:val="48"/>
      <w:szCs w:val="64"/>
    </w:rPr>
  </w:style>
  <w:style w:type="paragraph" w:styleId="Subtitle">
    <w:name w:val="Subtitle"/>
    <w:basedOn w:val="Normal"/>
    <w:next w:val="Normal"/>
    <w:link w:val="SubtitleChar"/>
    <w:uiPriority w:val="11"/>
    <w:qFormat/>
    <w:rsid w:val="00D27A23"/>
    <w:pPr>
      <w:numPr>
        <w:ilvl w:val="1"/>
      </w:numPr>
      <w:spacing w:after="160"/>
    </w:pPr>
    <w:rPr>
      <w:rFonts w:asciiTheme="majorHAnsi" w:eastAsiaTheme="minorEastAsia" w:hAnsiTheme="majorHAnsi"/>
      <w:color w:val="28549E" w:themeColor="text1" w:themeTint="BF"/>
      <w:spacing w:val="15"/>
      <w:sz w:val="32"/>
      <w:szCs w:val="22"/>
    </w:rPr>
  </w:style>
  <w:style w:type="character" w:customStyle="1" w:styleId="SubtitleChar">
    <w:name w:val="Subtitle Char"/>
    <w:basedOn w:val="DefaultParagraphFont"/>
    <w:link w:val="Subtitle"/>
    <w:uiPriority w:val="11"/>
    <w:rsid w:val="00D27A23"/>
    <w:rPr>
      <w:rFonts w:asciiTheme="majorHAnsi" w:eastAsiaTheme="minorEastAsia" w:hAnsiTheme="majorHAnsi"/>
      <w:color w:val="28549E" w:themeColor="text1" w:themeTint="BF"/>
      <w:spacing w:val="15"/>
      <w:sz w:val="32"/>
      <w:szCs w:val="22"/>
    </w:rPr>
  </w:style>
  <w:style w:type="character" w:customStyle="1" w:styleId="Heading2Char">
    <w:name w:val="Heading 2 Char"/>
    <w:basedOn w:val="DefaultParagraphFont"/>
    <w:link w:val="Heading2"/>
    <w:uiPriority w:val="9"/>
    <w:rsid w:val="00706956"/>
    <w:rPr>
      <w:rFonts w:ascii="Arial" w:eastAsia="Helvetica" w:hAnsi="Arial" w:cs="Arial"/>
      <w:b/>
      <w:noProof/>
      <w:color w:val="2E3256"/>
      <w:sz w:val="20"/>
      <w:szCs w:val="20"/>
      <w:lang w:val="en-US"/>
    </w:rPr>
  </w:style>
  <w:style w:type="paragraph" w:styleId="TOCHeading">
    <w:name w:val="TOC Heading"/>
    <w:basedOn w:val="Heading1"/>
    <w:next w:val="Normal"/>
    <w:uiPriority w:val="39"/>
    <w:unhideWhenUsed/>
    <w:qFormat/>
    <w:rsid w:val="00186C44"/>
    <w:pPr>
      <w:spacing w:before="480" w:line="276" w:lineRule="auto"/>
      <w:outlineLvl w:val="9"/>
    </w:pPr>
    <w:rPr>
      <w:bCs/>
      <w:sz w:val="32"/>
      <w:szCs w:val="28"/>
      <w:lang w:val="en-US"/>
    </w:rPr>
  </w:style>
  <w:style w:type="character" w:customStyle="1" w:styleId="Heading3Char">
    <w:name w:val="Heading 3 Char"/>
    <w:basedOn w:val="DefaultParagraphFont"/>
    <w:link w:val="Heading3"/>
    <w:uiPriority w:val="9"/>
    <w:rsid w:val="00706956"/>
    <w:rPr>
      <w:rFonts w:ascii="Arial" w:eastAsia="Helvetica" w:hAnsi="Arial" w:cs="Arial"/>
      <w:b/>
      <w:noProof/>
      <w:color w:val="2E3256"/>
      <w:sz w:val="20"/>
      <w:szCs w:val="20"/>
      <w:lang w:val="en-US"/>
    </w:rPr>
  </w:style>
  <w:style w:type="character" w:customStyle="1" w:styleId="Heading4Char">
    <w:name w:val="Heading 4 Char"/>
    <w:basedOn w:val="DefaultParagraphFont"/>
    <w:link w:val="Heading4"/>
    <w:uiPriority w:val="9"/>
    <w:rsid w:val="00D62F79"/>
    <w:rPr>
      <w:rFonts w:eastAsia="Helvetica" w:cstheme="minorHAnsi"/>
      <w:color w:val="5886D4" w:themeColor="text1" w:themeTint="80"/>
      <w:sz w:val="20"/>
      <w:szCs w:val="20"/>
    </w:rPr>
  </w:style>
  <w:style w:type="character" w:styleId="BookTitle">
    <w:name w:val="Book Title"/>
    <w:basedOn w:val="DefaultParagraphFont"/>
    <w:uiPriority w:val="33"/>
    <w:qFormat/>
    <w:rsid w:val="00010E64"/>
    <w:rPr>
      <w:b/>
      <w:bCs/>
      <w:i/>
      <w:iCs/>
      <w:spacing w:val="5"/>
    </w:rPr>
  </w:style>
  <w:style w:type="character" w:customStyle="1" w:styleId="Heading5Char">
    <w:name w:val="Heading 5 Char"/>
    <w:basedOn w:val="DefaultParagraphFont"/>
    <w:link w:val="Heading5"/>
    <w:uiPriority w:val="9"/>
    <w:rsid w:val="00010E64"/>
    <w:rPr>
      <w:rFonts w:asciiTheme="majorHAnsi" w:eastAsiaTheme="majorEastAsia" w:hAnsiTheme="majorHAnsi" w:cstheme="majorBidi"/>
      <w:color w:val="1262C3" w:themeColor="accent1" w:themeShade="BF"/>
      <w:sz w:val="20"/>
    </w:rPr>
  </w:style>
  <w:style w:type="character" w:customStyle="1" w:styleId="Heading6Char">
    <w:name w:val="Heading 6 Char"/>
    <w:aliases w:val="Cover cities Char"/>
    <w:basedOn w:val="DefaultParagraphFont"/>
    <w:link w:val="Heading6"/>
    <w:uiPriority w:val="9"/>
    <w:rsid w:val="00186C44"/>
    <w:rPr>
      <w:rFonts w:asciiTheme="majorHAnsi" w:eastAsiaTheme="majorEastAsia" w:hAnsiTheme="majorHAnsi" w:cstheme="majorBidi"/>
      <w:color w:val="FFFFFF" w:themeColor="background1"/>
    </w:rPr>
  </w:style>
  <w:style w:type="paragraph" w:customStyle="1" w:styleId="1SKMainheading">
    <w:name w:val="1 SK Main heading"/>
    <w:basedOn w:val="Heading1"/>
    <w:rsid w:val="00122E3B"/>
  </w:style>
  <w:style w:type="paragraph" w:customStyle="1" w:styleId="TOClist">
    <w:name w:val="TOC list"/>
    <w:basedOn w:val="TOC3"/>
    <w:qFormat/>
    <w:rsid w:val="001F30BF"/>
    <w:pPr>
      <w:tabs>
        <w:tab w:val="left" w:pos="800"/>
        <w:tab w:val="right" w:leader="dot" w:pos="9016"/>
      </w:tabs>
    </w:pPr>
    <w:rPr>
      <w:noProof/>
      <w:sz w:val="18"/>
      <w:szCs w:val="18"/>
    </w:rPr>
  </w:style>
  <w:style w:type="paragraph" w:styleId="ListParagraph">
    <w:name w:val="List Paragraph"/>
    <w:basedOn w:val="Normal"/>
    <w:uiPriority w:val="34"/>
    <w:qFormat/>
    <w:rsid w:val="00590F19"/>
    <w:pPr>
      <w:ind w:left="720"/>
      <w:contextualSpacing/>
    </w:pPr>
  </w:style>
  <w:style w:type="table" w:customStyle="1" w:styleId="TableGrid101">
    <w:name w:val="Table Grid101"/>
    <w:basedOn w:val="TableNormal"/>
    <w:rsid w:val="00D15CDC"/>
    <w:rPr>
      <w:rFonts w:ascii="Verdana" w:eastAsia="Times New Roman" w:hAnsi="Verdan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0BF"/>
    <w:pPr>
      <w:tabs>
        <w:tab w:val="center" w:pos="4513"/>
        <w:tab w:val="right" w:pos="9026"/>
      </w:tabs>
      <w:spacing w:line="240" w:lineRule="auto"/>
    </w:pPr>
  </w:style>
  <w:style w:type="character" w:customStyle="1" w:styleId="HeaderChar">
    <w:name w:val="Header Char"/>
    <w:basedOn w:val="DefaultParagraphFont"/>
    <w:link w:val="Header"/>
    <w:uiPriority w:val="99"/>
    <w:rsid w:val="001F30BF"/>
    <w:rPr>
      <w:sz w:val="20"/>
    </w:rPr>
  </w:style>
  <w:style w:type="paragraph" w:styleId="Footer">
    <w:name w:val="footer"/>
    <w:basedOn w:val="Normal"/>
    <w:link w:val="FooterChar"/>
    <w:uiPriority w:val="99"/>
    <w:unhideWhenUsed/>
    <w:rsid w:val="001F30BF"/>
    <w:pPr>
      <w:tabs>
        <w:tab w:val="center" w:pos="4513"/>
        <w:tab w:val="right" w:pos="9026"/>
      </w:tabs>
      <w:spacing w:line="240" w:lineRule="auto"/>
    </w:pPr>
  </w:style>
  <w:style w:type="character" w:customStyle="1" w:styleId="FooterChar">
    <w:name w:val="Footer Char"/>
    <w:basedOn w:val="DefaultParagraphFont"/>
    <w:link w:val="Footer"/>
    <w:uiPriority w:val="99"/>
    <w:rsid w:val="001F30BF"/>
    <w:rPr>
      <w:sz w:val="20"/>
    </w:rPr>
  </w:style>
  <w:style w:type="numbering" w:customStyle="1" w:styleId="CurrentList1">
    <w:name w:val="Current List1"/>
    <w:uiPriority w:val="99"/>
    <w:rsid w:val="00DF78D9"/>
    <w:pPr>
      <w:numPr>
        <w:numId w:val="2"/>
      </w:numPr>
    </w:pPr>
  </w:style>
  <w:style w:type="paragraph" w:customStyle="1" w:styleId="4SKsecondSUBHEADING">
    <w:name w:val="4 SK second SUB HEADING"/>
    <w:basedOn w:val="Normal"/>
    <w:rsid w:val="00DB719B"/>
    <w:pPr>
      <w:autoSpaceDE w:val="0"/>
      <w:autoSpaceDN w:val="0"/>
      <w:adjustRightInd w:val="0"/>
      <w:spacing w:before="240" w:line="240" w:lineRule="auto"/>
    </w:pPr>
    <w:rPr>
      <w:rFonts w:ascii="Arial" w:eastAsia="Helvetica" w:hAnsi="Arial" w:cs="Arial"/>
      <w:caps/>
      <w:color w:val="2E3256"/>
      <w:sz w:val="22"/>
      <w:szCs w:val="18"/>
    </w:rPr>
  </w:style>
  <w:style w:type="paragraph" w:customStyle="1" w:styleId="1SKBodycopy">
    <w:name w:val="1 SK Body copy"/>
    <w:basedOn w:val="Normal"/>
    <w:rsid w:val="00DB719B"/>
    <w:pPr>
      <w:autoSpaceDE w:val="0"/>
      <w:autoSpaceDN w:val="0"/>
      <w:adjustRightInd w:val="0"/>
      <w:spacing w:before="240"/>
    </w:pPr>
    <w:rPr>
      <w:rFonts w:ascii="Arial" w:eastAsia="Times New Roman" w:hAnsi="Arial" w:cs="Arial"/>
      <w:color w:val="13284B" w:themeColor="text1"/>
      <w:szCs w:val="18"/>
    </w:rPr>
  </w:style>
  <w:style w:type="numbering" w:customStyle="1" w:styleId="CurrentList2">
    <w:name w:val="Current List2"/>
    <w:uiPriority w:val="99"/>
    <w:rsid w:val="000D5A0D"/>
    <w:pPr>
      <w:numPr>
        <w:numId w:val="4"/>
      </w:numPr>
    </w:pPr>
  </w:style>
  <w:style w:type="numbering" w:customStyle="1" w:styleId="CurrentList3">
    <w:name w:val="Current List3"/>
    <w:uiPriority w:val="99"/>
    <w:rsid w:val="004621B4"/>
    <w:pPr>
      <w:numPr>
        <w:numId w:val="5"/>
      </w:numPr>
    </w:pPr>
  </w:style>
  <w:style w:type="numbering" w:customStyle="1" w:styleId="CurrentList4">
    <w:name w:val="Current List4"/>
    <w:uiPriority w:val="99"/>
    <w:rsid w:val="00E05987"/>
    <w:pPr>
      <w:numPr>
        <w:numId w:val="6"/>
      </w:numPr>
    </w:pPr>
  </w:style>
  <w:style w:type="numbering" w:customStyle="1" w:styleId="CurrentList5">
    <w:name w:val="Current List5"/>
    <w:uiPriority w:val="99"/>
    <w:rsid w:val="008508EA"/>
    <w:pPr>
      <w:numPr>
        <w:numId w:val="7"/>
      </w:numPr>
    </w:pPr>
  </w:style>
  <w:style w:type="table" w:styleId="GridTable4-Accent1">
    <w:name w:val="Grid Table 4 Accent 1"/>
    <w:basedOn w:val="TableNormal"/>
    <w:uiPriority w:val="49"/>
    <w:rsid w:val="00706956"/>
    <w:pPr>
      <w:snapToGrid w:val="0"/>
      <w:spacing w:before="120"/>
      <w:contextualSpacing/>
    </w:pPr>
    <w:rPr>
      <w:rFonts w:cs="Times New Roman (Body CS)"/>
    </w:rPr>
    <w:tblPr>
      <w:tblStyleRowBandSize w:val="1"/>
      <w:tblStyleColBandSize w:val="1"/>
      <w:tblBorders>
        <w:top w:val="single" w:sz="4" w:space="0" w:color="3286EC" w:themeColor="accent1"/>
        <w:left w:val="single" w:sz="4" w:space="0" w:color="3286EC" w:themeColor="accent1"/>
        <w:bottom w:val="single" w:sz="4" w:space="0" w:color="3286EC" w:themeColor="accent1"/>
        <w:right w:val="single" w:sz="4" w:space="0" w:color="3286EC" w:themeColor="accent1"/>
        <w:insideH w:val="single" w:sz="4" w:space="0" w:color="3286EC" w:themeColor="accent1"/>
        <w:insideV w:val="single" w:sz="4" w:space="0" w:color="3286EC" w:themeColor="accent1"/>
      </w:tblBorders>
      <w:tblCellMar>
        <w:top w:w="57" w:type="dxa"/>
        <w:bottom w:w="57" w:type="dxa"/>
      </w:tblCellMar>
    </w:tblPr>
    <w:tcPr>
      <w:shd w:val="clear" w:color="auto" w:fill="D5E6FB" w:themeFill="accent1" w:themeFillTint="33"/>
    </w:tcPr>
    <w:tblStylePr w:type="firstRow">
      <w:rPr>
        <w:b/>
        <w:bCs/>
        <w:color w:val="FFFFFF" w:themeColor="background1"/>
      </w:rPr>
      <w:tblPr/>
      <w:tcPr>
        <w:tcBorders>
          <w:top w:val="single" w:sz="4" w:space="0" w:color="3286EC" w:themeColor="accent1"/>
          <w:left w:val="single" w:sz="4" w:space="0" w:color="3286EC" w:themeColor="accent1"/>
          <w:bottom w:val="single" w:sz="4" w:space="0" w:color="3286EC" w:themeColor="accent1"/>
          <w:right w:val="single" w:sz="4" w:space="0" w:color="3286EC" w:themeColor="accent1"/>
          <w:insideH w:val="nil"/>
          <w:insideV w:val="nil"/>
        </w:tcBorders>
        <w:shd w:val="clear" w:color="auto" w:fill="3286EC" w:themeFill="accent1"/>
      </w:tcPr>
    </w:tblStylePr>
    <w:tblStylePr w:type="lastRow">
      <w:rPr>
        <w:b/>
        <w:bCs/>
        <w:color w:val="FFFFFF" w:themeColor="background1"/>
      </w:rPr>
      <w:tblPr/>
      <w:tcPr>
        <w:shd w:val="clear" w:color="auto" w:fill="3286EC" w:themeFill="accent1"/>
      </w:tcPr>
    </w:tblStylePr>
    <w:tblStylePr w:type="firstCol">
      <w:rPr>
        <w:rFonts w:asciiTheme="minorHAnsi" w:hAnsiTheme="minorHAnsi"/>
        <w:b w:val="0"/>
        <w:bCs/>
        <w:sz w:val="20"/>
      </w:rPr>
    </w:tblStylePr>
    <w:tblStylePr w:type="lastCol">
      <w:rPr>
        <w:b/>
        <w:bCs/>
      </w:rPr>
    </w:tblStylePr>
    <w:tblStylePr w:type="band1Vert">
      <w:tblPr/>
      <w:tcPr>
        <w:shd w:val="clear" w:color="auto" w:fill="D5E6FB" w:themeFill="accent1" w:themeFillTint="33"/>
      </w:tcPr>
    </w:tblStylePr>
    <w:tblStylePr w:type="band1Horz">
      <w:tblPr/>
      <w:tcPr>
        <w:shd w:val="clear" w:color="auto" w:fill="FFFFFF" w:themeFill="background1"/>
      </w:tcPr>
    </w:tblStylePr>
  </w:style>
  <w:style w:type="table" w:styleId="ListTable4-Accent2">
    <w:name w:val="List Table 4 Accent 2"/>
    <w:basedOn w:val="TableNormal"/>
    <w:uiPriority w:val="49"/>
    <w:rsid w:val="009D6B67"/>
    <w:tblPr>
      <w:tblStyleRowBandSize w:val="1"/>
      <w:tblStyleColBandSize w:val="1"/>
      <w:tblBorders>
        <w:top w:val="single" w:sz="4" w:space="0" w:color="C6E27F" w:themeColor="accent2" w:themeTint="99"/>
        <w:left w:val="single" w:sz="4" w:space="0" w:color="C6E27F" w:themeColor="accent2" w:themeTint="99"/>
        <w:bottom w:val="single" w:sz="4" w:space="0" w:color="C6E27F" w:themeColor="accent2" w:themeTint="99"/>
        <w:right w:val="single" w:sz="4" w:space="0" w:color="C6E27F" w:themeColor="accent2" w:themeTint="99"/>
        <w:insideH w:val="single" w:sz="4" w:space="0" w:color="C6E27F" w:themeColor="accent2" w:themeTint="99"/>
      </w:tblBorders>
    </w:tblPr>
    <w:tblStylePr w:type="firstRow">
      <w:rPr>
        <w:b/>
        <w:bCs/>
        <w:color w:val="FFFFFF" w:themeColor="background1"/>
      </w:rPr>
      <w:tblPr/>
      <w:tcPr>
        <w:tcBorders>
          <w:top w:val="single" w:sz="4" w:space="0" w:color="A0CC2E" w:themeColor="accent2"/>
          <w:left w:val="single" w:sz="4" w:space="0" w:color="A0CC2E" w:themeColor="accent2"/>
          <w:bottom w:val="single" w:sz="4" w:space="0" w:color="A0CC2E" w:themeColor="accent2"/>
          <w:right w:val="single" w:sz="4" w:space="0" w:color="A0CC2E" w:themeColor="accent2"/>
          <w:insideH w:val="nil"/>
        </w:tcBorders>
        <w:shd w:val="clear" w:color="auto" w:fill="A0CC2E" w:themeFill="accent2"/>
      </w:tcPr>
    </w:tblStylePr>
    <w:tblStylePr w:type="lastRow">
      <w:rPr>
        <w:b/>
        <w:bCs/>
      </w:rPr>
      <w:tblPr/>
      <w:tcPr>
        <w:tcBorders>
          <w:top w:val="double" w:sz="4" w:space="0" w:color="C6E27F" w:themeColor="accent2" w:themeTint="99"/>
        </w:tcBorders>
      </w:tcPr>
    </w:tblStylePr>
    <w:tblStylePr w:type="firstCol">
      <w:rPr>
        <w:b/>
        <w:bCs/>
      </w:rPr>
    </w:tblStylePr>
    <w:tblStylePr w:type="lastCol">
      <w:rPr>
        <w:b/>
        <w:bCs/>
      </w:rPr>
    </w:tblStylePr>
    <w:tblStylePr w:type="band1Vert">
      <w:tblPr/>
      <w:tcPr>
        <w:shd w:val="clear" w:color="auto" w:fill="ECF5D4" w:themeFill="accent2" w:themeFillTint="33"/>
      </w:tcPr>
    </w:tblStylePr>
    <w:tblStylePr w:type="band1Horz">
      <w:tblPr/>
      <w:tcPr>
        <w:shd w:val="clear" w:color="auto" w:fill="ECF5D4" w:themeFill="accent2" w:themeFillTint="33"/>
      </w:tcPr>
    </w:tblStylePr>
  </w:style>
  <w:style w:type="table" w:styleId="ListTable4-Accent1">
    <w:name w:val="List Table 4 Accent 1"/>
    <w:basedOn w:val="TableNormal"/>
    <w:uiPriority w:val="49"/>
    <w:rsid w:val="009D6B67"/>
    <w:tblPr>
      <w:tblStyleRowBandSize w:val="1"/>
      <w:tblStyleColBandSize w:val="1"/>
      <w:tblBorders>
        <w:top w:val="single" w:sz="4" w:space="0" w:color="83B6F3" w:themeColor="accent1" w:themeTint="99"/>
        <w:left w:val="single" w:sz="4" w:space="0" w:color="83B6F3" w:themeColor="accent1" w:themeTint="99"/>
        <w:bottom w:val="single" w:sz="4" w:space="0" w:color="83B6F3" w:themeColor="accent1" w:themeTint="99"/>
        <w:right w:val="single" w:sz="4" w:space="0" w:color="83B6F3" w:themeColor="accent1" w:themeTint="99"/>
        <w:insideH w:val="single" w:sz="4" w:space="0" w:color="83B6F3" w:themeColor="accent1" w:themeTint="99"/>
      </w:tblBorders>
    </w:tblPr>
    <w:tblStylePr w:type="firstRow">
      <w:rPr>
        <w:b/>
        <w:bCs/>
        <w:color w:val="FFFFFF" w:themeColor="background1"/>
      </w:rPr>
      <w:tblPr/>
      <w:tcPr>
        <w:tcBorders>
          <w:top w:val="single" w:sz="4" w:space="0" w:color="3286EC" w:themeColor="accent1"/>
          <w:left w:val="single" w:sz="4" w:space="0" w:color="3286EC" w:themeColor="accent1"/>
          <w:bottom w:val="single" w:sz="4" w:space="0" w:color="3286EC" w:themeColor="accent1"/>
          <w:right w:val="single" w:sz="4" w:space="0" w:color="3286EC" w:themeColor="accent1"/>
          <w:insideH w:val="nil"/>
        </w:tcBorders>
        <w:shd w:val="clear" w:color="auto" w:fill="3286EC" w:themeFill="accent1"/>
      </w:tcPr>
    </w:tblStylePr>
    <w:tblStylePr w:type="lastRow">
      <w:rPr>
        <w:b/>
        <w:bCs/>
      </w:rPr>
      <w:tblPr/>
      <w:tcPr>
        <w:tcBorders>
          <w:top w:val="double" w:sz="4" w:space="0" w:color="83B6F3" w:themeColor="accent1" w:themeTint="99"/>
        </w:tcBorders>
      </w:tcPr>
    </w:tblStylePr>
    <w:tblStylePr w:type="firstCol">
      <w:rPr>
        <w:b/>
        <w:bCs/>
      </w:rPr>
    </w:tblStylePr>
    <w:tblStylePr w:type="lastCol">
      <w:rPr>
        <w:b/>
        <w:bCs/>
      </w:rPr>
    </w:tblStylePr>
    <w:tblStylePr w:type="band1Vert">
      <w:tblPr/>
      <w:tcPr>
        <w:shd w:val="clear" w:color="auto" w:fill="D5E6FB" w:themeFill="accent1" w:themeFillTint="33"/>
      </w:tcPr>
    </w:tblStylePr>
    <w:tblStylePr w:type="band1Horz">
      <w:tblPr/>
      <w:tcPr>
        <w:shd w:val="clear" w:color="auto" w:fill="D5E6FB" w:themeFill="accent1" w:themeFillTint="33"/>
      </w:tcPr>
    </w:tblStylePr>
  </w:style>
  <w:style w:type="table" w:styleId="TableGrid">
    <w:name w:val="Table Grid"/>
    <w:basedOn w:val="TableNormal"/>
    <w:rsid w:val="009D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A32344"/>
    <w:tblPr>
      <w:tblStyleRowBandSize w:val="1"/>
      <w:tblStyleColBandSize w:val="1"/>
    </w:tblPr>
    <w:tblStylePr w:type="firstRow">
      <w:rPr>
        <w:b/>
        <w:bCs/>
      </w:rPr>
      <w:tblPr/>
      <w:tcPr>
        <w:tcBorders>
          <w:bottom w:val="single" w:sz="4" w:space="0" w:color="376FCC" w:themeColor="text1" w:themeTint="99"/>
        </w:tcBorders>
      </w:tcPr>
    </w:tblStylePr>
    <w:tblStylePr w:type="lastRow">
      <w:rPr>
        <w:b/>
        <w:bCs/>
      </w:rPr>
      <w:tblPr/>
      <w:tcPr>
        <w:tcBorders>
          <w:top w:val="single" w:sz="4" w:space="0" w:color="376FCC" w:themeColor="text1" w:themeTint="99"/>
        </w:tcBorders>
      </w:tcPr>
    </w:tblStylePr>
    <w:tblStylePr w:type="firstCol">
      <w:rPr>
        <w:b/>
        <w:bCs/>
      </w:rPr>
    </w:tblStylePr>
    <w:tblStylePr w:type="lastCol">
      <w:rPr>
        <w:b/>
        <w:bCs/>
      </w:rPr>
    </w:tblStylePr>
    <w:tblStylePr w:type="band1Vert">
      <w:tblPr/>
      <w:tcPr>
        <w:shd w:val="clear" w:color="auto" w:fill="BCCFEE" w:themeFill="text1" w:themeFillTint="33"/>
      </w:tcPr>
    </w:tblStylePr>
    <w:tblStylePr w:type="band1Horz">
      <w:tblPr/>
      <w:tcPr>
        <w:shd w:val="clear" w:color="auto" w:fill="BCCFEE" w:themeFill="text1" w:themeFillTint="33"/>
      </w:tcPr>
    </w:tblStylePr>
  </w:style>
  <w:style w:type="table" w:styleId="ListTable1Light-Accent1">
    <w:name w:val="List Table 1 Light Accent 1"/>
    <w:basedOn w:val="TableNormal"/>
    <w:uiPriority w:val="46"/>
    <w:rsid w:val="00A32344"/>
    <w:tblPr>
      <w:tblStyleRowBandSize w:val="1"/>
      <w:tblStyleColBandSize w:val="1"/>
    </w:tblPr>
    <w:tblStylePr w:type="firstRow">
      <w:rPr>
        <w:b/>
        <w:bCs/>
      </w:rPr>
      <w:tblPr/>
      <w:tcPr>
        <w:tcBorders>
          <w:bottom w:val="single" w:sz="4" w:space="0" w:color="83B6F3" w:themeColor="accent1" w:themeTint="99"/>
        </w:tcBorders>
      </w:tcPr>
    </w:tblStylePr>
    <w:tblStylePr w:type="lastRow">
      <w:rPr>
        <w:b/>
        <w:bCs/>
      </w:rPr>
      <w:tblPr/>
      <w:tcPr>
        <w:tcBorders>
          <w:top w:val="single" w:sz="4" w:space="0" w:color="83B6F3" w:themeColor="accent1" w:themeTint="99"/>
        </w:tcBorders>
      </w:tcPr>
    </w:tblStylePr>
    <w:tblStylePr w:type="firstCol">
      <w:rPr>
        <w:b/>
        <w:bCs/>
      </w:rPr>
    </w:tblStylePr>
    <w:tblStylePr w:type="lastCol">
      <w:rPr>
        <w:b/>
        <w:bCs/>
      </w:rPr>
    </w:tblStylePr>
    <w:tblStylePr w:type="band1Vert">
      <w:tblPr/>
      <w:tcPr>
        <w:shd w:val="clear" w:color="auto" w:fill="D5E6FB" w:themeFill="accent1" w:themeFillTint="33"/>
      </w:tcPr>
    </w:tblStylePr>
    <w:tblStylePr w:type="band1Horz">
      <w:tblPr/>
      <w:tcPr>
        <w:shd w:val="clear" w:color="auto" w:fill="D5E6FB" w:themeFill="accent1" w:themeFillTint="33"/>
      </w:tcPr>
    </w:tblStylePr>
  </w:style>
  <w:style w:type="table" w:customStyle="1" w:styleId="SKtablestyle">
    <w:name w:val="SK table style"/>
    <w:basedOn w:val="TableNormal"/>
    <w:uiPriority w:val="99"/>
    <w:rsid w:val="008712F5"/>
    <w:tblPr/>
  </w:style>
  <w:style w:type="table" w:customStyle="1" w:styleId="SKtable">
    <w:name w:val="SK table"/>
    <w:basedOn w:val="TableNormal"/>
    <w:uiPriority w:val="99"/>
    <w:rsid w:val="00581DE8"/>
    <w:tblPr/>
  </w:style>
  <w:style w:type="table" w:customStyle="1" w:styleId="TableGrid15">
    <w:name w:val="Table Grid15"/>
    <w:basedOn w:val="TableNormal"/>
    <w:next w:val="TableGrid"/>
    <w:rsid w:val="00D30C2B"/>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5">
    <w:name w:val="Bullet5"/>
    <w:basedOn w:val="Normal"/>
    <w:rsid w:val="00397002"/>
    <w:pPr>
      <w:numPr>
        <w:numId w:val="12"/>
      </w:numPr>
      <w:spacing w:before="0" w:after="120" w:line="240" w:lineRule="auto"/>
    </w:pPr>
    <w:rPr>
      <w:rFonts w:ascii="Arial" w:eastAsia="Times New Roman" w:hAnsi="Arial" w:cs="Times New Roman"/>
      <w:szCs w:val="20"/>
      <w:lang w:eastAsia="en-GB"/>
    </w:rPr>
  </w:style>
  <w:style w:type="table" w:customStyle="1" w:styleId="TableGrid1">
    <w:name w:val="Table Grid1"/>
    <w:basedOn w:val="TableNormal"/>
    <w:next w:val="TableGrid"/>
    <w:rsid w:val="007226D9"/>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KBullets">
    <w:name w:val="3 SK Bullets"/>
    <w:basedOn w:val="Normal"/>
    <w:rsid w:val="003A6D54"/>
    <w:pPr>
      <w:numPr>
        <w:numId w:val="16"/>
      </w:numPr>
      <w:autoSpaceDE w:val="0"/>
      <w:autoSpaceDN w:val="0"/>
      <w:adjustRightInd w:val="0"/>
      <w:spacing w:before="60"/>
    </w:pPr>
    <w:rPr>
      <w:rFonts w:ascii="Arial" w:eastAsia="Times New Roman" w:hAnsi="Arial" w:cs="Arial"/>
      <w:color w:val="13284B" w:themeColor="text1"/>
      <w:szCs w:val="18"/>
    </w:rPr>
  </w:style>
  <w:style w:type="table" w:customStyle="1" w:styleId="TableGrid2">
    <w:name w:val="Table Grid2"/>
    <w:basedOn w:val="TableNormal"/>
    <w:next w:val="TableGrid"/>
    <w:uiPriority w:val="39"/>
    <w:rsid w:val="003A6D54"/>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886A70"/>
    <w:pPr>
      <w:spacing w:before="120" w:after="120" w:line="300" w:lineRule="atLeast"/>
      <w:jc w:val="both"/>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A86748"/>
    <w:rPr>
      <w:rFonts w:ascii="Verdana" w:eastAsia="Times New Roman" w:hAnsi="Verdan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4638"/>
    <w:rPr>
      <w:color w:val="605E5C"/>
      <w:shd w:val="clear" w:color="auto" w:fill="E1DFDD"/>
    </w:rPr>
  </w:style>
  <w:style w:type="character" w:styleId="FollowedHyperlink">
    <w:name w:val="FollowedHyperlink"/>
    <w:basedOn w:val="DefaultParagraphFont"/>
    <w:uiPriority w:val="99"/>
    <w:semiHidden/>
    <w:unhideWhenUsed/>
    <w:rsid w:val="00D76F2C"/>
    <w:rPr>
      <w:color w:val="3286EC" w:themeColor="followedHyperlink"/>
      <w:u w:val="single"/>
    </w:rPr>
  </w:style>
  <w:style w:type="paragraph" w:customStyle="1" w:styleId="8SKSchoolQuote">
    <w:name w:val="8. SK School Quote"/>
    <w:basedOn w:val="Normal"/>
    <w:rsid w:val="00760203"/>
    <w:pPr>
      <w:spacing w:before="240" w:after="0" w:line="276" w:lineRule="auto"/>
      <w:ind w:left="113" w:right="-57"/>
    </w:pPr>
    <w:rPr>
      <w:rFonts w:ascii="Baskerville" w:eastAsia="Arial" w:hAnsi="Baskerville" w:cs="Times New Roman"/>
      <w:color w:val="1D243D"/>
      <w:szCs w:val="28"/>
    </w:rPr>
  </w:style>
  <w:style w:type="character" w:styleId="PageNumber">
    <w:name w:val="page number"/>
    <w:basedOn w:val="DefaultParagraphFont"/>
    <w:uiPriority w:val="99"/>
    <w:semiHidden/>
    <w:unhideWhenUsed/>
    <w:rsid w:val="009311AE"/>
  </w:style>
  <w:style w:type="paragraph" w:customStyle="1" w:styleId="CoverTitle">
    <w:name w:val="Cover Title"/>
    <w:basedOn w:val="Normal"/>
    <w:qFormat/>
    <w:rsid w:val="00DB0FD2"/>
    <w:rPr>
      <w:rFonts w:asciiTheme="majorHAnsi" w:hAnsiTheme="majorHAnsi"/>
      <w:color w:val="13284B" w:themeColor="text1"/>
      <w:sz w:val="56"/>
    </w:rPr>
  </w:style>
  <w:style w:type="paragraph" w:customStyle="1" w:styleId="Coversubtitle">
    <w:name w:val="Cover subtitle"/>
    <w:basedOn w:val="Normal"/>
    <w:qFormat/>
    <w:rsid w:val="008D7E7A"/>
    <w:rPr>
      <w:color w:val="3286EC" w:themeColor="accent1"/>
      <w:sz w:val="32"/>
      <w:szCs w:val="36"/>
    </w:rPr>
  </w:style>
  <w:style w:type="paragraph" w:styleId="FootnoteText">
    <w:name w:val="footnote text"/>
    <w:basedOn w:val="Normal"/>
    <w:link w:val="FootnoteTextChar"/>
    <w:uiPriority w:val="99"/>
    <w:semiHidden/>
    <w:unhideWhenUsed/>
    <w:rsid w:val="0000316C"/>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00316C"/>
    <w:rPr>
      <w:sz w:val="20"/>
      <w:szCs w:val="20"/>
    </w:rPr>
  </w:style>
  <w:style w:type="character" w:styleId="FootnoteReference">
    <w:name w:val="footnote reference"/>
    <w:basedOn w:val="DefaultParagraphFont"/>
    <w:uiPriority w:val="99"/>
    <w:semiHidden/>
    <w:unhideWhenUsed/>
    <w:rsid w:val="0000316C"/>
    <w:rPr>
      <w:vertAlign w:val="superscript"/>
    </w:rPr>
  </w:style>
  <w:style w:type="paragraph" w:styleId="EndnoteText">
    <w:name w:val="endnote text"/>
    <w:basedOn w:val="Normal"/>
    <w:link w:val="EndnoteTextChar"/>
    <w:uiPriority w:val="99"/>
    <w:semiHidden/>
    <w:unhideWhenUsed/>
    <w:rsid w:val="0000316C"/>
    <w:pPr>
      <w:spacing w:before="0" w:after="0" w:line="240" w:lineRule="auto"/>
    </w:pPr>
    <w:rPr>
      <w:szCs w:val="20"/>
    </w:rPr>
  </w:style>
  <w:style w:type="character" w:customStyle="1" w:styleId="EndnoteTextChar">
    <w:name w:val="Endnote Text Char"/>
    <w:basedOn w:val="DefaultParagraphFont"/>
    <w:link w:val="EndnoteText"/>
    <w:uiPriority w:val="99"/>
    <w:semiHidden/>
    <w:rsid w:val="0000316C"/>
    <w:rPr>
      <w:sz w:val="20"/>
      <w:szCs w:val="20"/>
    </w:rPr>
  </w:style>
  <w:style w:type="character" w:styleId="EndnoteReference">
    <w:name w:val="endnote reference"/>
    <w:basedOn w:val="DefaultParagraphFont"/>
    <w:uiPriority w:val="99"/>
    <w:semiHidden/>
    <w:unhideWhenUsed/>
    <w:rsid w:val="0000316C"/>
    <w:rPr>
      <w:vertAlign w:val="superscript"/>
    </w:rPr>
  </w:style>
  <w:style w:type="paragraph" w:customStyle="1" w:styleId="Footnote">
    <w:name w:val="Footnote"/>
    <w:basedOn w:val="FootnoteText"/>
    <w:qFormat/>
    <w:rsid w:val="002935DF"/>
    <w:rPr>
      <w:sz w:val="15"/>
      <w:szCs w:val="15"/>
    </w:rPr>
  </w:style>
  <w:style w:type="paragraph" w:customStyle="1" w:styleId="SKdate">
    <w:name w:val="SK date"/>
    <w:basedOn w:val="Heading5"/>
    <w:qFormat/>
    <w:rsid w:val="007220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235">
      <w:bodyDiv w:val="1"/>
      <w:marLeft w:val="0"/>
      <w:marRight w:val="0"/>
      <w:marTop w:val="0"/>
      <w:marBottom w:val="0"/>
      <w:divBdr>
        <w:top w:val="none" w:sz="0" w:space="0" w:color="auto"/>
        <w:left w:val="none" w:sz="0" w:space="0" w:color="auto"/>
        <w:bottom w:val="none" w:sz="0" w:space="0" w:color="auto"/>
        <w:right w:val="none" w:sz="0" w:space="0" w:color="auto"/>
      </w:divBdr>
    </w:div>
    <w:div w:id="521944189">
      <w:bodyDiv w:val="1"/>
      <w:marLeft w:val="0"/>
      <w:marRight w:val="0"/>
      <w:marTop w:val="0"/>
      <w:marBottom w:val="0"/>
      <w:divBdr>
        <w:top w:val="none" w:sz="0" w:space="0" w:color="auto"/>
        <w:left w:val="none" w:sz="0" w:space="0" w:color="auto"/>
        <w:bottom w:val="none" w:sz="0" w:space="0" w:color="auto"/>
        <w:right w:val="none" w:sz="0" w:space="0" w:color="auto"/>
      </w:divBdr>
    </w:div>
    <w:div w:id="532960787">
      <w:bodyDiv w:val="1"/>
      <w:marLeft w:val="0"/>
      <w:marRight w:val="0"/>
      <w:marTop w:val="0"/>
      <w:marBottom w:val="0"/>
      <w:divBdr>
        <w:top w:val="none" w:sz="0" w:space="0" w:color="auto"/>
        <w:left w:val="none" w:sz="0" w:space="0" w:color="auto"/>
        <w:bottom w:val="none" w:sz="0" w:space="0" w:color="auto"/>
        <w:right w:val="none" w:sz="0" w:space="0" w:color="auto"/>
      </w:divBdr>
    </w:div>
    <w:div w:id="1240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943dad6501cdd438f4cf5aa/Restrictive_interventions_including_use_of_reasonable_force_in_school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epartments\Templates_2019\Short%20Word%20Template%202023%20-%20Blue%20theme%20V1.05.23.dotx" TargetMode="External"/></Relationships>
</file>

<file path=word/theme/theme1.xml><?xml version="1.0" encoding="utf-8"?>
<a:theme xmlns:a="http://schemas.openxmlformats.org/drawingml/2006/main" name="Stone King Large text">
  <a:themeElements>
    <a:clrScheme name="SK light 1">
      <a:dk1>
        <a:srgbClr val="13284B"/>
      </a:dk1>
      <a:lt1>
        <a:srgbClr val="FFFFFF"/>
      </a:lt1>
      <a:dk2>
        <a:srgbClr val="DA2828"/>
      </a:dk2>
      <a:lt2>
        <a:srgbClr val="6335C8"/>
      </a:lt2>
      <a:accent1>
        <a:srgbClr val="3286EC"/>
      </a:accent1>
      <a:accent2>
        <a:srgbClr val="A0CC2E"/>
      </a:accent2>
      <a:accent3>
        <a:srgbClr val="2ECCCB"/>
      </a:accent3>
      <a:accent4>
        <a:srgbClr val="FB6C5E"/>
      </a:accent4>
      <a:accent5>
        <a:srgbClr val="FEC730"/>
      </a:accent5>
      <a:accent6>
        <a:srgbClr val="361D85"/>
      </a:accent6>
      <a:hlink>
        <a:srgbClr val="12284B"/>
      </a:hlink>
      <a:folHlink>
        <a:srgbClr val="3286EC"/>
      </a:folHlink>
    </a:clrScheme>
    <a:fontScheme name="Stoneking font">
      <a:majorFont>
        <a:latin typeface="Baskerville Old Fac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objectDefaults>
  <a:extraClrSchemeLst/>
  <a:extLst>
    <a:ext uri="{05A4C25C-085E-4340-85A3-A5531E510DB2}">
      <thm15:themeFamily xmlns:thm15="http://schemas.microsoft.com/office/thememl/2012/main" name="Stone King Large text" id="{8DA43E93-5416-034E-9EDC-5370C6A7C6C7}" vid="{0486E6E4-28D6-4544-8A3E-CA531E38B9F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7" ma:contentTypeDescription="Create a new document." ma:contentTypeScope="" ma:versionID="fee75174c85b8d45b26cdde8f7a563c5">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57dcb0a3c76fd71aa0db8f7613712012"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98326e6-b390-49b4-a8a2-b03e5ac6703f}"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partmentsTaxHTField xmlns="2b734e5c-e2cf-4d91-a88f-3e50b50b24d7" xsi:nil="true"/>
    <LocationsTaxHTField xmlns="a0520e7d-56ac-42ba-8299-7941f60600bb" xsi:nil="true"/>
    <lcf76f155ced4ddcb4097134ff3c332f xmlns="a5016997-deea-4fdb-a97d-61eed343007a">
      <Terms xmlns="http://schemas.microsoft.com/office/infopath/2007/PartnerControls"/>
    </lcf76f155ced4ddcb4097134ff3c332f>
    <DocumentTypeTaxHTField xmlns="2b734e5c-e2cf-4d91-a88f-3e50b50b24d7" xsi:nil="true"/>
    <KeywordsTagsTaxHTField xmlns="2b734e5c-e2cf-4d91-a88f-3e50b50b24d7" xsi:nil="true"/>
    <p640f9c8b4b14857bdc671f534fc7d57 xmlns="2b734e5c-e2cf-4d91-a88f-3e50b50b24d7">
      <Terms xmlns="http://schemas.microsoft.com/office/infopath/2007/PartnerControls"/>
    </p640f9c8b4b14857bdc671f534fc7d57>
    <Owner xmlns="2b734e5c-e2cf-4d91-a88f-3e50b50b24d7">
      <UserInfo>
        <DisplayName/>
        <AccountId xsi:nil="true"/>
        <AccountType/>
      </UserInfo>
    </Owner>
    <g5236701626640c1ab96021ee8d14cff xmlns="2b734e5c-e2cf-4d91-a88f-3e50b50b24d7">
      <Terms xmlns="http://schemas.microsoft.com/office/infopath/2007/PartnerControls"/>
    </g5236701626640c1ab96021ee8d14cff>
    <TaxCatchAll xmlns="2b734e5c-e2cf-4d91-a88f-3e50b50b24d7" xsi:nil="true"/>
    <b73a531bf2874837a19042fda8b245b9 xmlns="2b734e5c-e2cf-4d91-a88f-3e50b50b24d7">
      <Terms xmlns="http://schemas.microsoft.com/office/infopath/2007/PartnerControls"/>
    </b73a531bf2874837a19042fda8b245b9>
    <c9be4fc6f559450098a544dcf2e206c7 xmlns="2b734e5c-e2cf-4d91-a88f-3e50b50b24d7">
      <Terms xmlns="http://schemas.microsoft.com/office/infopath/2007/PartnerControls"/>
    </c9be4fc6f559450098a544dcf2e206c7>
  </documentManagement>
</p:properties>
</file>

<file path=customXml/item5.xml><?xml version="1.0" encoding="utf-8"?>
<properties xmlns="http://www.imanage.com/work/xmlschema">
  <documentid>LIVE!23941915.1</documentid>
  <senderid>CLAREW</senderid>
  <senderemail>CLAREWIGZELL@STONEKING.CO.UK</senderemail>
  <lastmodified>2026-03-16T11:07:00.0000000+00:00</lastmodified>
  <database>LIVE</database>
</properties>
</file>

<file path=customXml/itemProps1.xml><?xml version="1.0" encoding="utf-8"?>
<ds:datastoreItem xmlns:ds="http://schemas.openxmlformats.org/officeDocument/2006/customXml" ds:itemID="{30B4A32B-7FBB-4521-AF6F-7C35F4394B07}">
  <ds:schemaRefs>
    <ds:schemaRef ds:uri="http://schemas.microsoft.com/sharepoint/v3/contenttype/forms"/>
  </ds:schemaRefs>
</ds:datastoreItem>
</file>

<file path=customXml/itemProps2.xml><?xml version="1.0" encoding="utf-8"?>
<ds:datastoreItem xmlns:ds="http://schemas.openxmlformats.org/officeDocument/2006/customXml" ds:itemID="{D53A309A-9038-F24A-8ECA-0FB1A530E088}">
  <ds:schemaRefs>
    <ds:schemaRef ds:uri="http://schemas.openxmlformats.org/officeDocument/2006/bibliography"/>
  </ds:schemaRefs>
</ds:datastoreItem>
</file>

<file path=customXml/itemProps3.xml><?xml version="1.0" encoding="utf-8"?>
<ds:datastoreItem xmlns:ds="http://schemas.openxmlformats.org/officeDocument/2006/customXml" ds:itemID="{1A89ABC3-2DCF-478E-853D-A3BD9448C41C}"/>
</file>

<file path=customXml/itemProps4.xml><?xml version="1.0" encoding="utf-8"?>
<ds:datastoreItem xmlns:ds="http://schemas.openxmlformats.org/officeDocument/2006/customXml" ds:itemID="{E9A74894-1111-43C3-B7ED-EDFBA77410EE}">
  <ds:schemaRefs>
    <ds:schemaRef ds:uri="http://schemas.microsoft.com/office/2006/metadata/properties"/>
    <ds:schemaRef ds:uri="http://schemas.microsoft.com/office/infopath/2007/PartnerControls"/>
    <ds:schemaRef ds:uri="3dcc847b-a4fa-4816-b6c3-ae44304c8629"/>
    <ds:schemaRef ds:uri="b560b970-cc13-4922-bb3b-e7f598ef91c6"/>
  </ds:schemaRefs>
</ds:datastoreItem>
</file>

<file path=customXml/itemProps5.xml><?xml version="1.0" encoding="utf-8"?>
<ds:datastoreItem xmlns:ds="http://schemas.openxmlformats.org/officeDocument/2006/customXml" ds:itemID="{C1CEE348-E520-4C43-A907-EB43D45D8A4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Short Word Template 2023 - Blue theme V1.05.23</Template>
  <TotalTime>42</TotalTime>
  <Pages>10</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Ewart</dc:creator>
  <cp:keywords/>
  <dc:description/>
  <cp:lastModifiedBy>Cara Shore</cp:lastModifiedBy>
  <cp:revision>5</cp:revision>
  <dcterms:created xsi:type="dcterms:W3CDTF">2026-03-23T13:09:00Z</dcterms:created>
  <dcterms:modified xsi:type="dcterms:W3CDTF">2026-05-10T10:42:00Z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23941915v1</vt:lpwstr>
  </property>
  <property fmtid="{D5CDD505-2E9C-101B-9397-08002B2CF9AE}" pid="3" name="ContentTypeId">
    <vt:lpwstr>0x0101009EAD9E04ED43D74CB62B53C7F0354145</vt:lpwstr>
  </property>
  <property fmtid="{D5CDD505-2E9C-101B-9397-08002B2CF9AE}" pid="4" name="Departments">
    <vt:lpwstr/>
  </property>
  <property fmtid="{D5CDD505-2E9C-101B-9397-08002B2CF9AE}" pid="5" name="Locations">
    <vt:lpwstr/>
  </property>
  <property fmtid="{D5CDD505-2E9C-101B-9397-08002B2CF9AE}" pid="6" name="DocumentType">
    <vt:lpwstr/>
  </property>
  <property fmtid="{D5CDD505-2E9C-101B-9397-08002B2CF9AE}" pid="7" name="KeywordsTags">
    <vt:lpwstr/>
  </property>
  <property fmtid="{D5CDD505-2E9C-101B-9397-08002B2CF9AE}" pid="8" name="MediaServiceImageTags">
    <vt:lpwstr/>
  </property>
  <property fmtid="{D5CDD505-2E9C-101B-9397-08002B2CF9AE}" pid="9" name="docLang">
    <vt:lpwstr>en</vt:lpwstr>
  </property>
</Properties>
</file>